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533E" w:rsidRDefault="00AD533E">
      <w:pPr>
        <w:pStyle w:val="ConsPlusTitlePage"/>
      </w:pPr>
      <w:r>
        <w:t xml:space="preserve">Документ предоставлен </w:t>
      </w:r>
      <w:hyperlink r:id="rId4" w:history="1">
        <w:r>
          <w:rPr>
            <w:color w:val="0000FF"/>
          </w:rPr>
          <w:t>КонсультантПлюс</w:t>
        </w:r>
      </w:hyperlink>
      <w:r>
        <w:br/>
      </w:r>
    </w:p>
    <w:p w:rsidR="00AD533E" w:rsidRDefault="00AD533E">
      <w:pPr>
        <w:pStyle w:val="ConsPlusNormal"/>
        <w:ind w:firstLine="540"/>
        <w:jc w:val="both"/>
        <w:outlineLvl w:val="0"/>
      </w:pPr>
    </w:p>
    <w:p w:rsidR="00AD533E" w:rsidRDefault="00AD533E">
      <w:pPr>
        <w:pStyle w:val="ConsPlusTitle"/>
        <w:jc w:val="center"/>
        <w:outlineLvl w:val="0"/>
      </w:pPr>
      <w:r>
        <w:t>ПРАВИТЕЛЬСТВО РОССИЙСКОЙ ФЕДЕРАЦИИ</w:t>
      </w:r>
    </w:p>
    <w:p w:rsidR="00AD533E" w:rsidRDefault="00AD533E">
      <w:pPr>
        <w:pStyle w:val="ConsPlusTitle"/>
        <w:jc w:val="center"/>
      </w:pPr>
    </w:p>
    <w:p w:rsidR="00AD533E" w:rsidRDefault="00AD533E">
      <w:pPr>
        <w:pStyle w:val="ConsPlusTitle"/>
        <w:jc w:val="center"/>
      </w:pPr>
      <w:r>
        <w:t>ПОСТАНОВЛЕНИЕ</w:t>
      </w:r>
    </w:p>
    <w:p w:rsidR="00AD533E" w:rsidRDefault="00AD533E">
      <w:pPr>
        <w:pStyle w:val="ConsPlusTitle"/>
        <w:jc w:val="center"/>
      </w:pPr>
      <w:r>
        <w:t>от 13 июня 2012 г. N 582</w:t>
      </w:r>
    </w:p>
    <w:p w:rsidR="00AD533E" w:rsidRDefault="00AD533E">
      <w:pPr>
        <w:pStyle w:val="ConsPlusTitle"/>
        <w:jc w:val="center"/>
      </w:pPr>
    </w:p>
    <w:p w:rsidR="00AD533E" w:rsidRDefault="00AD533E">
      <w:pPr>
        <w:pStyle w:val="ConsPlusTitle"/>
        <w:jc w:val="center"/>
      </w:pPr>
      <w:r>
        <w:t>ОБ УТВЕРЖДЕНИИ ПРАВИЛ</w:t>
      </w:r>
    </w:p>
    <w:p w:rsidR="00AD533E" w:rsidRDefault="00AD533E">
      <w:pPr>
        <w:pStyle w:val="ConsPlusTitle"/>
        <w:jc w:val="center"/>
      </w:pPr>
      <w:r>
        <w:t>ОРГАНИЗАЦИИ И ПРОВЕДЕНИЯ ПРОВЕРОК РОССИЙСКИХ</w:t>
      </w:r>
    </w:p>
    <w:p w:rsidR="00AD533E" w:rsidRDefault="00AD533E">
      <w:pPr>
        <w:pStyle w:val="ConsPlusTitle"/>
        <w:jc w:val="center"/>
      </w:pPr>
      <w:r>
        <w:t>УЧАСТНИКОВ ВНЕШНЕЭКОНОМИЧЕСКОЙ ДЕЯТЕЛЬНОСТИ, ОСУЩЕСТВЛЯЮЩИХ</w:t>
      </w:r>
    </w:p>
    <w:p w:rsidR="00AD533E" w:rsidRDefault="00AD533E">
      <w:pPr>
        <w:pStyle w:val="ConsPlusTitle"/>
        <w:jc w:val="center"/>
      </w:pPr>
      <w:r>
        <w:t>ВНЕШНЕЭКОНОМИЧЕСКИЕ ОПЕРАЦИИ С ТОВАРАМИ, ИНФОРМАЦИЕЙ,</w:t>
      </w:r>
    </w:p>
    <w:p w:rsidR="00AD533E" w:rsidRDefault="00AD533E">
      <w:pPr>
        <w:pStyle w:val="ConsPlusTitle"/>
        <w:jc w:val="center"/>
      </w:pPr>
      <w:r>
        <w:t xml:space="preserve">РАБОТАМИ, УСЛУГАМИ, РЕЗУЛЬТАТАМИ </w:t>
      </w:r>
      <w:proofErr w:type="gramStart"/>
      <w:r>
        <w:t>ИНТЕЛЛЕКТУАЛЬНОЙ</w:t>
      </w:r>
      <w:proofErr w:type="gramEnd"/>
    </w:p>
    <w:p w:rsidR="00AD533E" w:rsidRDefault="00AD533E">
      <w:pPr>
        <w:pStyle w:val="ConsPlusTitle"/>
        <w:jc w:val="center"/>
      </w:pPr>
      <w:r>
        <w:t>ДЕЯТЕЛЬНОСТИ (ПРАВАМИ НА НИХ), КОТОРЫЕ МОГУТ БЫТЬ</w:t>
      </w:r>
    </w:p>
    <w:p w:rsidR="00AD533E" w:rsidRDefault="00AD533E">
      <w:pPr>
        <w:pStyle w:val="ConsPlusTitle"/>
        <w:jc w:val="center"/>
      </w:pPr>
      <w:r>
        <w:t>ИСПОЛЬЗОВАНЫ ПРИ СОЗДАНИИ ОРУЖИЯ МАССОВОГО ПОРАЖЕНИЯ,</w:t>
      </w:r>
    </w:p>
    <w:p w:rsidR="00AD533E" w:rsidRDefault="00AD533E">
      <w:pPr>
        <w:pStyle w:val="ConsPlusTitle"/>
        <w:jc w:val="center"/>
      </w:pPr>
      <w:r>
        <w:t>СРЕДСТВ ЕГО ДОСТАВКИ, ИНЫХ ВИДОВ ВООРУЖЕНИЯ И ВОЕННОЙ</w:t>
      </w:r>
    </w:p>
    <w:p w:rsidR="00AD533E" w:rsidRDefault="00AD533E">
      <w:pPr>
        <w:pStyle w:val="ConsPlusTitle"/>
        <w:jc w:val="center"/>
      </w:pPr>
      <w:r>
        <w:t>ТЕХНИКИ ЛИБО ПРИ ПОДГОТОВКЕ И (ИЛИ) СОВЕРШЕНИИ</w:t>
      </w:r>
    </w:p>
    <w:p w:rsidR="00AD533E" w:rsidRDefault="00AD533E">
      <w:pPr>
        <w:pStyle w:val="ConsPlusTitle"/>
        <w:jc w:val="center"/>
      </w:pPr>
      <w:r>
        <w:t>ТЕРРОРИСТИЧЕСКИХ АКТОВ</w:t>
      </w:r>
    </w:p>
    <w:p w:rsidR="00AD533E" w:rsidRDefault="00AD533E">
      <w:pPr>
        <w:pStyle w:val="ConsPlusNormal"/>
        <w:ind w:firstLine="540"/>
        <w:jc w:val="both"/>
      </w:pPr>
    </w:p>
    <w:p w:rsidR="00AD533E" w:rsidRDefault="00AD533E">
      <w:pPr>
        <w:pStyle w:val="ConsPlusNormal"/>
        <w:ind w:firstLine="540"/>
        <w:jc w:val="both"/>
      </w:pPr>
      <w:r>
        <w:t xml:space="preserve">В соответствии со </w:t>
      </w:r>
      <w:hyperlink r:id="rId5" w:history="1">
        <w:r>
          <w:rPr>
            <w:color w:val="0000FF"/>
          </w:rPr>
          <w:t>статьей 8</w:t>
        </w:r>
      </w:hyperlink>
      <w:r>
        <w:t xml:space="preserve"> Федерального закона "Об экспортном контроле" Правительство Российской Федерации постановляет:</w:t>
      </w:r>
    </w:p>
    <w:p w:rsidR="00AD533E" w:rsidRDefault="00AD533E">
      <w:pPr>
        <w:pStyle w:val="ConsPlusNormal"/>
        <w:spacing w:before="240"/>
        <w:ind w:firstLine="540"/>
        <w:jc w:val="both"/>
      </w:pPr>
      <w:proofErr w:type="gramStart"/>
      <w:r>
        <w:t xml:space="preserve">Утвердить прилагаемые </w:t>
      </w:r>
      <w:hyperlink w:anchor="P33" w:history="1">
        <w:r>
          <w:rPr>
            <w:color w:val="0000FF"/>
          </w:rPr>
          <w:t>Правила</w:t>
        </w:r>
      </w:hyperlink>
      <w:r>
        <w:t xml:space="preserve"> организации и проведения проверок российских участников внешнеэкономической деятельности, осуществляющих внешнеэкономические операции с товарами, информацией, работами, услугами, результатами интеллектуальной деятельности (правами на них), которые могут быть использованы при создании оружия массового поражения, средств его доставки, иных видов вооружения и военной техники либо при подготовке и (или) совершении террористических актов.</w:t>
      </w:r>
      <w:proofErr w:type="gramEnd"/>
    </w:p>
    <w:p w:rsidR="00AD533E" w:rsidRDefault="00AD533E">
      <w:pPr>
        <w:pStyle w:val="ConsPlusNormal"/>
        <w:ind w:firstLine="540"/>
        <w:jc w:val="both"/>
      </w:pPr>
    </w:p>
    <w:p w:rsidR="00AD533E" w:rsidRDefault="00AD533E">
      <w:pPr>
        <w:pStyle w:val="ConsPlusNormal"/>
        <w:jc w:val="right"/>
      </w:pPr>
      <w:r>
        <w:t>Председатель Правительства</w:t>
      </w:r>
    </w:p>
    <w:p w:rsidR="00AD533E" w:rsidRDefault="00AD533E">
      <w:pPr>
        <w:pStyle w:val="ConsPlusNormal"/>
        <w:jc w:val="right"/>
      </w:pPr>
      <w:r>
        <w:t>Российской Федерации</w:t>
      </w:r>
    </w:p>
    <w:p w:rsidR="00AD533E" w:rsidRDefault="00AD533E">
      <w:pPr>
        <w:pStyle w:val="ConsPlusNormal"/>
        <w:jc w:val="right"/>
      </w:pPr>
      <w:r>
        <w:t>Д.МЕДВЕДЕВ</w:t>
      </w:r>
    </w:p>
    <w:p w:rsidR="00AD533E" w:rsidRDefault="00AD533E">
      <w:pPr>
        <w:pStyle w:val="ConsPlusNormal"/>
        <w:ind w:firstLine="540"/>
        <w:jc w:val="both"/>
      </w:pPr>
    </w:p>
    <w:p w:rsidR="00AD533E" w:rsidRDefault="00AD533E">
      <w:pPr>
        <w:pStyle w:val="ConsPlusNormal"/>
        <w:ind w:firstLine="540"/>
        <w:jc w:val="both"/>
      </w:pPr>
    </w:p>
    <w:p w:rsidR="00AD533E" w:rsidRDefault="00AD533E">
      <w:pPr>
        <w:pStyle w:val="ConsPlusNormal"/>
        <w:ind w:firstLine="540"/>
        <w:jc w:val="both"/>
      </w:pPr>
    </w:p>
    <w:p w:rsidR="00AD533E" w:rsidRDefault="00AD533E">
      <w:pPr>
        <w:pStyle w:val="ConsPlusNormal"/>
        <w:ind w:firstLine="540"/>
        <w:jc w:val="both"/>
      </w:pPr>
    </w:p>
    <w:p w:rsidR="00AD533E" w:rsidRDefault="00AD533E">
      <w:pPr>
        <w:pStyle w:val="ConsPlusNormal"/>
        <w:ind w:firstLine="540"/>
        <w:jc w:val="both"/>
      </w:pPr>
    </w:p>
    <w:p w:rsidR="00AD533E" w:rsidRDefault="00AD533E">
      <w:pPr>
        <w:pStyle w:val="ConsPlusNormal"/>
        <w:jc w:val="right"/>
        <w:outlineLvl w:val="0"/>
      </w:pPr>
      <w:r>
        <w:t>Утверждены</w:t>
      </w:r>
    </w:p>
    <w:p w:rsidR="00AD533E" w:rsidRDefault="00AD533E">
      <w:pPr>
        <w:pStyle w:val="ConsPlusNormal"/>
        <w:jc w:val="right"/>
      </w:pPr>
      <w:r>
        <w:t>постановлением Правительства</w:t>
      </w:r>
    </w:p>
    <w:p w:rsidR="00AD533E" w:rsidRDefault="00AD533E">
      <w:pPr>
        <w:pStyle w:val="ConsPlusNormal"/>
        <w:jc w:val="right"/>
      </w:pPr>
      <w:r>
        <w:t>Российской Федерации</w:t>
      </w:r>
    </w:p>
    <w:p w:rsidR="00AD533E" w:rsidRDefault="00AD533E">
      <w:pPr>
        <w:pStyle w:val="ConsPlusNormal"/>
        <w:jc w:val="right"/>
      </w:pPr>
      <w:r>
        <w:t>от 13 июня 2012 г. N 582</w:t>
      </w:r>
    </w:p>
    <w:p w:rsidR="00AD533E" w:rsidRDefault="00AD533E">
      <w:pPr>
        <w:pStyle w:val="ConsPlusNormal"/>
        <w:ind w:firstLine="540"/>
        <w:jc w:val="both"/>
      </w:pPr>
    </w:p>
    <w:p w:rsidR="00AD533E" w:rsidRDefault="00AD533E">
      <w:pPr>
        <w:pStyle w:val="ConsPlusTitle"/>
        <w:jc w:val="center"/>
      </w:pPr>
      <w:bookmarkStart w:id="0" w:name="P33"/>
      <w:bookmarkEnd w:id="0"/>
      <w:r>
        <w:t>ПРАВИЛА</w:t>
      </w:r>
    </w:p>
    <w:p w:rsidR="00AD533E" w:rsidRDefault="00AD533E">
      <w:pPr>
        <w:pStyle w:val="ConsPlusTitle"/>
        <w:jc w:val="center"/>
      </w:pPr>
      <w:r>
        <w:t>ОРГАНИЗАЦИИ И ПРОВЕДЕНИЯ ПРОВЕРОК РОССИЙСКИХ</w:t>
      </w:r>
    </w:p>
    <w:p w:rsidR="00AD533E" w:rsidRDefault="00AD533E">
      <w:pPr>
        <w:pStyle w:val="ConsPlusTitle"/>
        <w:jc w:val="center"/>
      </w:pPr>
      <w:r>
        <w:t>УЧАСТНИКОВ ВНЕШНЕЭКОНОМИЧЕСКОЙ ДЕЯТЕЛЬНОСТИ, ОСУЩЕСТВЛЯЮЩИХ</w:t>
      </w:r>
    </w:p>
    <w:p w:rsidR="00AD533E" w:rsidRDefault="00AD533E">
      <w:pPr>
        <w:pStyle w:val="ConsPlusTitle"/>
        <w:jc w:val="center"/>
      </w:pPr>
      <w:r>
        <w:t>ВНЕШНЕЭКОНОМИЧЕСКИЕ ОПЕРАЦИИ С ТОВАРАМИ, ИНФОРМАЦИЕЙ,</w:t>
      </w:r>
    </w:p>
    <w:p w:rsidR="00AD533E" w:rsidRDefault="00AD533E">
      <w:pPr>
        <w:pStyle w:val="ConsPlusTitle"/>
        <w:jc w:val="center"/>
      </w:pPr>
      <w:r>
        <w:t xml:space="preserve">РАБОТАМИ, УСЛУГАМИ, РЕЗУЛЬТАТАМИ </w:t>
      </w:r>
      <w:proofErr w:type="gramStart"/>
      <w:r>
        <w:t>ИНТЕЛЛЕКТУАЛЬНОЙ</w:t>
      </w:r>
      <w:proofErr w:type="gramEnd"/>
    </w:p>
    <w:p w:rsidR="00AD533E" w:rsidRDefault="00AD533E">
      <w:pPr>
        <w:pStyle w:val="ConsPlusTitle"/>
        <w:jc w:val="center"/>
      </w:pPr>
      <w:r>
        <w:t>ДЕЯТЕЛЬНОСТИ (ПРАВАМИ НА НИХ), КОТОРЫЕ МОГУТ БЫТЬ</w:t>
      </w:r>
    </w:p>
    <w:p w:rsidR="00AD533E" w:rsidRDefault="00AD533E">
      <w:pPr>
        <w:pStyle w:val="ConsPlusTitle"/>
        <w:jc w:val="center"/>
      </w:pPr>
      <w:r>
        <w:t>ИСПОЛЬЗОВАНЫ ПРИ СОЗДАНИИ ОРУЖИЯ МАССОВОГО ПОРАЖЕНИЯ,</w:t>
      </w:r>
    </w:p>
    <w:p w:rsidR="00AD533E" w:rsidRDefault="00AD533E">
      <w:pPr>
        <w:pStyle w:val="ConsPlusTitle"/>
        <w:jc w:val="center"/>
      </w:pPr>
      <w:r>
        <w:t>СРЕДСТВ ЕГО ДОСТАВКИ, ИНЫХ ВИДОВ ВООРУЖЕНИЯ И ВОЕННОЙ</w:t>
      </w:r>
    </w:p>
    <w:p w:rsidR="00AD533E" w:rsidRDefault="00AD533E">
      <w:pPr>
        <w:pStyle w:val="ConsPlusTitle"/>
        <w:jc w:val="center"/>
      </w:pPr>
      <w:r>
        <w:t>ТЕХНИКИ ЛИБО ПРИ ПОДГОТОВКЕ И (ИЛИ) СОВЕРШЕНИИ</w:t>
      </w:r>
    </w:p>
    <w:p w:rsidR="00AD533E" w:rsidRDefault="00AD533E">
      <w:pPr>
        <w:pStyle w:val="ConsPlusTitle"/>
        <w:jc w:val="center"/>
      </w:pPr>
      <w:r>
        <w:lastRenderedPageBreak/>
        <w:t>ТЕРРОРИСТИЧЕСКИХ АКТОВ</w:t>
      </w:r>
    </w:p>
    <w:p w:rsidR="00AD533E" w:rsidRDefault="00AD533E">
      <w:pPr>
        <w:pStyle w:val="ConsPlusNormal"/>
        <w:ind w:firstLine="540"/>
        <w:jc w:val="both"/>
      </w:pPr>
    </w:p>
    <w:p w:rsidR="00AD533E" w:rsidRDefault="00AD533E">
      <w:pPr>
        <w:pStyle w:val="ConsPlusNormal"/>
        <w:ind w:firstLine="540"/>
        <w:jc w:val="both"/>
      </w:pPr>
      <w:r>
        <w:t xml:space="preserve">1. </w:t>
      </w:r>
      <w:proofErr w:type="gramStart"/>
      <w:r>
        <w:t xml:space="preserve">Настоящие Правила, разработанные в соответствии со </w:t>
      </w:r>
      <w:hyperlink r:id="rId6" w:history="1">
        <w:r>
          <w:rPr>
            <w:color w:val="0000FF"/>
          </w:rPr>
          <w:t>статьей 8</w:t>
        </w:r>
      </w:hyperlink>
      <w:r>
        <w:t xml:space="preserve"> Федерального закона "Об экспортном контроле", определяют порядок организации и проведения проверок выполнения российскими участниками внешнеэкономической деятельности, осуществляющими внешнеэкономические операции с товарами, информацией, работами, услугами, результатами интеллектуальной деятельности (правами на них), которые могут быть использованы при создании оружия массового поражения, средств его доставки, иных видов вооружения и военной техники либо при подготовке и</w:t>
      </w:r>
      <w:proofErr w:type="gramEnd"/>
      <w:r>
        <w:t xml:space="preserve"> (или) </w:t>
      </w:r>
      <w:proofErr w:type="gramStart"/>
      <w:r>
        <w:t>совершении</w:t>
      </w:r>
      <w:proofErr w:type="gramEnd"/>
      <w:r>
        <w:t xml:space="preserve"> террористических актов, требований, установленных законодательством Российской Федерации в области экспортного контроля (далее соответственно - проверки, товары и технологии, в отношении которых установлен экспортный контроль, обязательные требования).</w:t>
      </w:r>
    </w:p>
    <w:p w:rsidR="00AD533E" w:rsidRDefault="00AD533E">
      <w:pPr>
        <w:pStyle w:val="ConsPlusNormal"/>
        <w:spacing w:before="240"/>
        <w:ind w:firstLine="540"/>
        <w:jc w:val="both"/>
      </w:pPr>
      <w:r>
        <w:t>2. К обязательным требованиям относятся:</w:t>
      </w:r>
    </w:p>
    <w:p w:rsidR="00AD533E" w:rsidRDefault="00AD533E">
      <w:pPr>
        <w:pStyle w:val="ConsPlusNormal"/>
        <w:spacing w:before="240"/>
        <w:ind w:firstLine="540"/>
        <w:jc w:val="both"/>
      </w:pPr>
      <w:r>
        <w:t>а) соблюдение установленного федеральными законами и иными нормативными правовыми актами Российской Федерации порядка осуществления внешнеэкономических операций с товарами и технологиями, в отношении которых установлен экспортный контроль;</w:t>
      </w:r>
    </w:p>
    <w:p w:rsidR="00AD533E" w:rsidRDefault="00AD533E">
      <w:pPr>
        <w:pStyle w:val="ConsPlusNormal"/>
        <w:spacing w:before="240"/>
        <w:ind w:firstLine="540"/>
        <w:jc w:val="both"/>
      </w:pPr>
      <w:r>
        <w:t>б) соблюдение установленных порядка учета внешнеэкономических сделок для целей экспортного контроля, а также сроков хранения соответствующих учетных документов;</w:t>
      </w:r>
    </w:p>
    <w:p w:rsidR="00AD533E" w:rsidRDefault="00AD533E">
      <w:pPr>
        <w:pStyle w:val="ConsPlusNormal"/>
        <w:spacing w:before="240"/>
        <w:ind w:firstLine="540"/>
        <w:jc w:val="both"/>
      </w:pPr>
      <w:r>
        <w:t>в) соблюдение требований (условий, ограничений), установленных лицензией (разрешением) на осуществление внешнеэкономических операций с товарами и технологиями, в отношении которых установлен экспортный контроль;</w:t>
      </w:r>
    </w:p>
    <w:p w:rsidR="00AD533E" w:rsidRDefault="00AD533E">
      <w:pPr>
        <w:pStyle w:val="ConsPlusNormal"/>
        <w:spacing w:before="240"/>
        <w:ind w:firstLine="540"/>
        <w:jc w:val="both"/>
      </w:pPr>
      <w:r>
        <w:t>г) соблюдение обязательств по использованию в заявленных целях товаров (услуг) двойного применения, импортированных в Российскую Федерацию с предоставлением российского импортного сертификата;</w:t>
      </w:r>
    </w:p>
    <w:p w:rsidR="00AD533E" w:rsidRDefault="00AD533E">
      <w:pPr>
        <w:pStyle w:val="ConsPlusNormal"/>
        <w:spacing w:before="240"/>
        <w:ind w:firstLine="540"/>
        <w:jc w:val="both"/>
      </w:pPr>
      <w:r>
        <w:t xml:space="preserve">д) соблюдение специальных экономических мер, устанавливаемых актами Президента Российской Федерации в рамках реализации Федерального </w:t>
      </w:r>
      <w:hyperlink r:id="rId7" w:history="1">
        <w:r>
          <w:rPr>
            <w:color w:val="0000FF"/>
          </w:rPr>
          <w:t>закона</w:t>
        </w:r>
      </w:hyperlink>
      <w:r>
        <w:t xml:space="preserve"> "О специальных экономических мерах", запретов и ограничений в сфере внешней торговли товарами и технологиями.</w:t>
      </w:r>
    </w:p>
    <w:p w:rsidR="00AD533E" w:rsidRDefault="00AD533E">
      <w:pPr>
        <w:pStyle w:val="ConsPlusNormal"/>
        <w:spacing w:before="240"/>
        <w:ind w:firstLine="540"/>
        <w:jc w:val="both"/>
      </w:pPr>
      <w:r>
        <w:t>3. Проверки проводятся уполномоченными должностными лицами Федеральной службы по техническому и экспортному контролю непосредственно или ее территориальными органами (далее - органы государственного контроля) и имеют целью предупреждение, выявление и пресечение нарушений юридическими лицами, их руководителями или иными должностными лицами, индивидуальными предпринимателями, их уполномоченными представителями обязательных требований.</w:t>
      </w:r>
    </w:p>
    <w:p w:rsidR="00AD533E" w:rsidRDefault="00AD533E">
      <w:pPr>
        <w:pStyle w:val="ConsPlusNormal"/>
        <w:spacing w:before="240"/>
        <w:ind w:firstLine="540"/>
        <w:jc w:val="both"/>
      </w:pPr>
      <w:r>
        <w:t>4. Должностными лицами органов государственного контроля, уполномоченными осуществлять проверки, являются:</w:t>
      </w:r>
    </w:p>
    <w:p w:rsidR="00AD533E" w:rsidRDefault="00AD533E">
      <w:pPr>
        <w:pStyle w:val="ConsPlusNormal"/>
        <w:spacing w:before="240"/>
        <w:ind w:firstLine="540"/>
        <w:jc w:val="both"/>
      </w:pPr>
      <w:r>
        <w:t>а) руководители и заместители руководителей органов государственного контроля;</w:t>
      </w:r>
    </w:p>
    <w:p w:rsidR="00AD533E" w:rsidRDefault="00AD533E">
      <w:pPr>
        <w:pStyle w:val="ConsPlusNormal"/>
        <w:spacing w:before="240"/>
        <w:ind w:firstLine="540"/>
        <w:jc w:val="both"/>
      </w:pPr>
      <w:r>
        <w:t>б) руководители и заместители руководителей структурных подразделений органов государственного контроля, в сферу ведения которых входят вопросы экспортного контроля;</w:t>
      </w:r>
    </w:p>
    <w:p w:rsidR="00AD533E" w:rsidRDefault="00AD533E">
      <w:pPr>
        <w:pStyle w:val="ConsPlusNormal"/>
        <w:spacing w:before="240"/>
        <w:ind w:firstLine="540"/>
        <w:jc w:val="both"/>
      </w:pPr>
      <w:r>
        <w:lastRenderedPageBreak/>
        <w:t xml:space="preserve">в) иные государственные гражданские служащие органов государственного контроля, должностными регламентами внутренней </w:t>
      </w:r>
      <w:proofErr w:type="gramStart"/>
      <w:r>
        <w:t>организации</w:t>
      </w:r>
      <w:proofErr w:type="gramEnd"/>
      <w:r>
        <w:t xml:space="preserve"> деятельности которых предусмотрены полномочия по осуществлению проверок.</w:t>
      </w:r>
    </w:p>
    <w:p w:rsidR="00AD533E" w:rsidRDefault="00AD533E">
      <w:pPr>
        <w:pStyle w:val="ConsPlusNormal"/>
        <w:spacing w:before="240"/>
        <w:ind w:firstLine="540"/>
        <w:jc w:val="both"/>
      </w:pPr>
      <w:r>
        <w:t xml:space="preserve">5. Проверки проводятся в соответствии с требованиями Федерального </w:t>
      </w:r>
      <w:hyperlink r:id="rId8" w:history="1">
        <w:r>
          <w:rPr>
            <w:color w:val="0000FF"/>
          </w:rPr>
          <w:t>закона</w:t>
        </w:r>
      </w:hyperlink>
      <w: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установленных </w:t>
      </w:r>
      <w:hyperlink r:id="rId9" w:history="1">
        <w:r>
          <w:rPr>
            <w:color w:val="0000FF"/>
          </w:rPr>
          <w:t>статьей 17</w:t>
        </w:r>
      </w:hyperlink>
      <w:r>
        <w:t xml:space="preserve"> Федерального закона "Об экспортном контроле".</w:t>
      </w:r>
    </w:p>
    <w:p w:rsidR="00AD533E" w:rsidRDefault="00AD533E">
      <w:pPr>
        <w:pStyle w:val="ConsPlusNormal"/>
        <w:spacing w:before="240"/>
        <w:ind w:firstLine="540"/>
        <w:jc w:val="both"/>
      </w:pPr>
      <w:r>
        <w:t>6. Проверки проводятся в форме плановых и внеплановых документарных и выездных проверок.</w:t>
      </w:r>
    </w:p>
    <w:p w:rsidR="00AD533E" w:rsidRDefault="00AD533E">
      <w:pPr>
        <w:pStyle w:val="ConsPlusNormal"/>
        <w:spacing w:before="240"/>
        <w:ind w:firstLine="540"/>
        <w:jc w:val="both"/>
      </w:pPr>
      <w:r>
        <w:t>7. Срок проведения проверки составляет не более чем 30 рабочих дней со дня начала ее проведения.</w:t>
      </w:r>
    </w:p>
    <w:p w:rsidR="00AD533E" w:rsidRDefault="00AD533E">
      <w:pPr>
        <w:pStyle w:val="ConsPlusNormal"/>
        <w:spacing w:before="240"/>
        <w:ind w:firstLine="540"/>
        <w:jc w:val="both"/>
      </w:pPr>
      <w:proofErr w:type="gramStart"/>
      <w: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органов государственного контроля, проводящих проверку, срок проведения проверки может быть продлен на основании решения руководителя (заместителя руководителя) органа государственного контроля, но не более чем на 20 рабочих дней.</w:t>
      </w:r>
      <w:proofErr w:type="gramEnd"/>
    </w:p>
    <w:p w:rsidR="00AD533E" w:rsidRDefault="00AD533E">
      <w:pPr>
        <w:pStyle w:val="ConsPlusNormal"/>
        <w:spacing w:before="240"/>
        <w:ind w:firstLine="540"/>
        <w:jc w:val="both"/>
      </w:pPr>
      <w:r>
        <w:t>8. Плановые проверки проводятся на основании ежегодного плана проведения плановых проверок, утверждаемого директором Федеральной службы по техническому и экспортному контролю в установленном порядке и размещаемого на официальном сайте Службы в информационно-телекоммуникационной сети "Интернет", за исключением сведений, распространение которых ограничено или запрещено в соответствии с законодательством Российской Федерации.</w:t>
      </w:r>
    </w:p>
    <w:p w:rsidR="00AD533E" w:rsidRDefault="00AD533E">
      <w:pPr>
        <w:pStyle w:val="ConsPlusNormal"/>
        <w:spacing w:before="240"/>
        <w:ind w:firstLine="540"/>
        <w:jc w:val="both"/>
      </w:pPr>
      <w:r>
        <w:t xml:space="preserve">9. </w:t>
      </w:r>
      <w:proofErr w:type="gramStart"/>
      <w:r>
        <w:t>Основанием для включения проверки российского участника внешнеэкономической деятельности в ежегодный план проведения плановых проверок является истечение 3-летнего периода со дня государственной регистрации этого участника в качестве юридического лица или индивидуального предпринимателя или со дня окончания проведения в отношении его органом государственного контроля последней плановой проверки при условии, что российский участник внешнеэкономической деятельности в течение этих 3 лет осуществлял внешнеэкономические операции</w:t>
      </w:r>
      <w:proofErr w:type="gramEnd"/>
      <w:r>
        <w:t xml:space="preserve"> с товарами и технологиями, в отношении которых установлен экспортный контроль.</w:t>
      </w:r>
    </w:p>
    <w:p w:rsidR="00AD533E" w:rsidRDefault="00AD533E">
      <w:pPr>
        <w:pStyle w:val="ConsPlusNormal"/>
        <w:spacing w:before="240"/>
        <w:ind w:firstLine="540"/>
        <w:jc w:val="both"/>
      </w:pPr>
      <w:r>
        <w:t>10. Основанием для проведения внеплановой проверки является:</w:t>
      </w:r>
    </w:p>
    <w:p w:rsidR="00AD533E" w:rsidRDefault="00AD533E">
      <w:pPr>
        <w:pStyle w:val="ConsPlusNormal"/>
        <w:spacing w:before="240"/>
        <w:ind w:firstLine="540"/>
        <w:jc w:val="both"/>
      </w:pPr>
      <w:bookmarkStart w:id="1" w:name="P63"/>
      <w:bookmarkEnd w:id="1"/>
      <w:r>
        <w:t>а) истечение срока исполнения российским участником внешнеэкономической деятельности ранее выданного органом государственного контроля предписания об устранении выявленного нарушения обязательных требований;</w:t>
      </w:r>
    </w:p>
    <w:p w:rsidR="00AD533E" w:rsidRDefault="00AD533E">
      <w:pPr>
        <w:pStyle w:val="ConsPlusNormal"/>
        <w:spacing w:before="240"/>
        <w:ind w:firstLine="540"/>
        <w:jc w:val="both"/>
      </w:pPr>
      <w:bookmarkStart w:id="2" w:name="P64"/>
      <w:bookmarkEnd w:id="2"/>
      <w:r>
        <w:t>б) представление юридическим лицом, индивидуальным предпринимателем в Федеральную службу по техническому и экспортному контролю заявления о предоставлении лицензии или разрешения на осуществление внешнеэкономической операции с товарами и технологиями, в отношении которых установлен экспортный контроль;</w:t>
      </w:r>
    </w:p>
    <w:p w:rsidR="00AD533E" w:rsidRDefault="00AD533E">
      <w:pPr>
        <w:pStyle w:val="ConsPlusNormal"/>
        <w:spacing w:before="240"/>
        <w:ind w:firstLine="540"/>
        <w:jc w:val="both"/>
      </w:pPr>
      <w:bookmarkStart w:id="3" w:name="P65"/>
      <w:bookmarkEnd w:id="3"/>
      <w:proofErr w:type="gramStart"/>
      <w:r>
        <w:t xml:space="preserve">в) поступление в Федеральную службу по техническому и экспортному контролю обращений и заявлений граждан, юридических лиц, индивидуальных предпринимателей, информации от органов государственной власти (должностных лиц органов </w:t>
      </w:r>
      <w:r>
        <w:lastRenderedPageBreak/>
        <w:t>государственного надзора), органов местного самоуправления, средств массовой информации, а также из иных источников, содержащих сведения, указывающие на признаки нарушения обязательных требований, в том числе условий и требований выданных Службой лицензий и разрешений на осуществление</w:t>
      </w:r>
      <w:proofErr w:type="gramEnd"/>
      <w:r>
        <w:t xml:space="preserve"> внешнеэкономических операций с товарами и технологиями, подлежащими экспортному контролю, если такие нарушения создают угрозу безопасности Российской Федерации либо наносят ущерб ее политическим интересам вследствие несоблюдения международных обязательств в области нераспространения оружия массового поражения, средств его доставки, а также в области экспортного контроля;</w:t>
      </w:r>
    </w:p>
    <w:p w:rsidR="00AD533E" w:rsidRDefault="00AD533E">
      <w:pPr>
        <w:pStyle w:val="ConsPlusNormal"/>
        <w:spacing w:before="240"/>
        <w:ind w:firstLine="540"/>
        <w:jc w:val="both"/>
      </w:pPr>
      <w:bookmarkStart w:id="4" w:name="P66"/>
      <w:bookmarkEnd w:id="4"/>
      <w:r>
        <w:t>г) наличие приказа органа государственного контроля о проведении внеплановой проверки, изданного в соответствии с поручением Президента Российской Федерации или Правительства Российской Федерации.</w:t>
      </w:r>
    </w:p>
    <w:p w:rsidR="00AD533E" w:rsidRDefault="00AD533E">
      <w:pPr>
        <w:pStyle w:val="ConsPlusNormal"/>
        <w:spacing w:before="240"/>
        <w:ind w:firstLine="540"/>
        <w:jc w:val="both"/>
      </w:pPr>
      <w:r>
        <w:t xml:space="preserve">11. Внеплановая выездная проверка по основаниям, указанным в </w:t>
      </w:r>
      <w:hyperlink w:anchor="P63" w:history="1">
        <w:r>
          <w:rPr>
            <w:color w:val="0000FF"/>
          </w:rPr>
          <w:t>подпунктах "а"</w:t>
        </w:r>
      </w:hyperlink>
      <w:r>
        <w:t xml:space="preserve">, </w:t>
      </w:r>
      <w:hyperlink w:anchor="P64" w:history="1">
        <w:r>
          <w:rPr>
            <w:color w:val="0000FF"/>
          </w:rPr>
          <w:t>"б"</w:t>
        </w:r>
      </w:hyperlink>
      <w:r>
        <w:t xml:space="preserve"> и </w:t>
      </w:r>
      <w:hyperlink w:anchor="P66" w:history="1">
        <w:r>
          <w:rPr>
            <w:color w:val="0000FF"/>
          </w:rPr>
          <w:t>"г" пункта 10</w:t>
        </w:r>
      </w:hyperlink>
      <w:r>
        <w:t xml:space="preserve"> настоящих Правил, проводится органом государственного контроля после согласования в установленном порядке с органом прокуратуры, в компетенции которого находится такое согласование.</w:t>
      </w:r>
    </w:p>
    <w:p w:rsidR="00AD533E" w:rsidRDefault="00AD533E">
      <w:pPr>
        <w:pStyle w:val="ConsPlusNormal"/>
        <w:spacing w:before="240"/>
        <w:ind w:firstLine="540"/>
        <w:jc w:val="both"/>
      </w:pPr>
      <w:r>
        <w:t xml:space="preserve">Внеплановая выездная проверка по основанию, указанному в </w:t>
      </w:r>
      <w:hyperlink w:anchor="P65" w:history="1">
        <w:r>
          <w:rPr>
            <w:color w:val="0000FF"/>
          </w:rPr>
          <w:t>подпункте "в" пункта 10</w:t>
        </w:r>
      </w:hyperlink>
      <w:r>
        <w:t xml:space="preserve"> настоящих Правил, может быть проведена органом государственного контроля незамедлительно с извещением соответствующего органа прокуратуры в установленном порядке.</w:t>
      </w:r>
    </w:p>
    <w:p w:rsidR="00AD533E" w:rsidRDefault="00AD533E">
      <w:pPr>
        <w:pStyle w:val="ConsPlusNormal"/>
        <w:spacing w:before="240"/>
        <w:ind w:firstLine="540"/>
        <w:jc w:val="both"/>
      </w:pPr>
      <w:r>
        <w:t>12. Документарная проверка проводится по месту нахождения органа государственного контроля.</w:t>
      </w:r>
    </w:p>
    <w:p w:rsidR="00AD533E" w:rsidRDefault="00AD533E">
      <w:pPr>
        <w:pStyle w:val="ConsPlusNormal"/>
        <w:spacing w:before="240"/>
        <w:ind w:firstLine="540"/>
        <w:jc w:val="both"/>
      </w:pPr>
      <w:r>
        <w:t xml:space="preserve">Документарная проверка проводится путем анализа документов российского участника внешнеэкономической деятельности, имеющихся в распоряжении органа государственного контроля, и (или) документов, полученных по запросу органа государственного контроля в соответствии с </w:t>
      </w:r>
      <w:hyperlink r:id="rId10" w:history="1">
        <w:r>
          <w:rPr>
            <w:color w:val="0000FF"/>
          </w:rPr>
          <w:t>частью 4 статьи 11</w:t>
        </w:r>
      </w:hyperlink>
      <w:r>
        <w:t xml:space="preserve">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D533E" w:rsidRDefault="00AD533E">
      <w:pPr>
        <w:pStyle w:val="ConsPlusNormal"/>
        <w:spacing w:before="240"/>
        <w:ind w:firstLine="540"/>
        <w:jc w:val="both"/>
      </w:pPr>
      <w:r>
        <w:t>В случае если при проведении документарной проверки не представляется возможным оценить соответствие деятельности российского участника внешнеэкономической деятельности обязательным требованиям, проводится выездная проверка.</w:t>
      </w:r>
    </w:p>
    <w:p w:rsidR="00AD533E" w:rsidRDefault="00AD533E">
      <w:pPr>
        <w:pStyle w:val="ConsPlusNormal"/>
        <w:spacing w:before="240"/>
        <w:ind w:firstLine="540"/>
        <w:jc w:val="both"/>
      </w:pPr>
      <w:r>
        <w:t>13. Выездная проверка проводится по месту нахождения российского участника внешнеэкономической деятельности - юридического лица, по месту осуществления деятельности российского участника внешнеэкономической деятельности - индивидуального предпринимателя и (или) по месту фактического осуществления ими деятельности.</w:t>
      </w:r>
    </w:p>
    <w:p w:rsidR="00AD533E" w:rsidRDefault="00AD533E">
      <w:pPr>
        <w:pStyle w:val="ConsPlusNormal"/>
        <w:spacing w:before="240"/>
        <w:ind w:firstLine="540"/>
        <w:jc w:val="both"/>
      </w:pPr>
      <w:r>
        <w:t xml:space="preserve">14. О проведении плановой проверки (как документарной, так и выездной) российский участник внешнеэкономической деятельности уведомляется органом государственного контроля не </w:t>
      </w:r>
      <w:proofErr w:type="gramStart"/>
      <w:r>
        <w:t>позднее</w:t>
      </w:r>
      <w:proofErr w:type="gramEnd"/>
      <w:r>
        <w:t xml:space="preserve"> чем за 3 рабочих дня до начала ее проведения.</w:t>
      </w:r>
    </w:p>
    <w:p w:rsidR="00AD533E" w:rsidRDefault="00AD533E">
      <w:pPr>
        <w:pStyle w:val="ConsPlusNormal"/>
        <w:spacing w:before="240"/>
        <w:ind w:firstLine="540"/>
        <w:jc w:val="both"/>
      </w:pPr>
      <w:r>
        <w:t xml:space="preserve">О проведении внеплановой проверки по основаниям, указанным в </w:t>
      </w:r>
      <w:hyperlink w:anchor="P63" w:history="1">
        <w:r>
          <w:rPr>
            <w:color w:val="0000FF"/>
          </w:rPr>
          <w:t>подпунктах "а"</w:t>
        </w:r>
      </w:hyperlink>
      <w:r>
        <w:t xml:space="preserve">, </w:t>
      </w:r>
      <w:hyperlink w:anchor="P64" w:history="1">
        <w:r>
          <w:rPr>
            <w:color w:val="0000FF"/>
          </w:rPr>
          <w:t>"б"</w:t>
        </w:r>
      </w:hyperlink>
      <w:r>
        <w:t xml:space="preserve"> и </w:t>
      </w:r>
      <w:hyperlink w:anchor="P66" w:history="1">
        <w:r>
          <w:rPr>
            <w:color w:val="0000FF"/>
          </w:rPr>
          <w:t>"г" пункта 10</w:t>
        </w:r>
      </w:hyperlink>
      <w:r>
        <w:t xml:space="preserve"> настоящих Правил, российский участник внешнеэкономической деятельности уведомляется органом государственного контроля не менее чем за 24 часа до начала ее проведения.</w:t>
      </w:r>
    </w:p>
    <w:p w:rsidR="00AD533E" w:rsidRDefault="00AD533E">
      <w:pPr>
        <w:pStyle w:val="ConsPlusNormal"/>
        <w:spacing w:before="240"/>
        <w:ind w:firstLine="540"/>
        <w:jc w:val="both"/>
      </w:pPr>
      <w:r>
        <w:lastRenderedPageBreak/>
        <w:t xml:space="preserve">Предварительное уведомление российского участника внешнеэкономической деятельности о проведении внеплановой проверки по основанию, указанному в </w:t>
      </w:r>
      <w:hyperlink w:anchor="P65" w:history="1">
        <w:r>
          <w:rPr>
            <w:color w:val="0000FF"/>
          </w:rPr>
          <w:t>подпункте "в" пункта 10</w:t>
        </w:r>
      </w:hyperlink>
      <w:r>
        <w:t xml:space="preserve"> настоящих Правил, не допускается.</w:t>
      </w:r>
    </w:p>
    <w:p w:rsidR="00AD533E" w:rsidRDefault="00AD533E">
      <w:pPr>
        <w:pStyle w:val="ConsPlusNormal"/>
        <w:spacing w:before="240"/>
        <w:ind w:firstLine="540"/>
        <w:jc w:val="both"/>
      </w:pPr>
      <w:r>
        <w:t xml:space="preserve">15. При проведении проверки должностные лица органа государственного контроля обязаны исполнять требования, предусмотренные </w:t>
      </w:r>
      <w:hyperlink r:id="rId11" w:history="1">
        <w:r>
          <w:rPr>
            <w:color w:val="0000FF"/>
          </w:rPr>
          <w:t>статьями 15</w:t>
        </w:r>
      </w:hyperlink>
      <w:r>
        <w:t xml:space="preserve"> и </w:t>
      </w:r>
      <w:hyperlink r:id="rId12" w:history="1">
        <w:r>
          <w:rPr>
            <w:color w:val="0000FF"/>
          </w:rPr>
          <w:t>18</w:t>
        </w:r>
      </w:hyperlink>
      <w:r>
        <w:t xml:space="preserve">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D533E" w:rsidRDefault="00AD533E">
      <w:pPr>
        <w:pStyle w:val="ConsPlusNormal"/>
        <w:spacing w:before="240"/>
        <w:ind w:firstLine="540"/>
        <w:jc w:val="both"/>
      </w:pPr>
      <w:r>
        <w:t>16. При проведении проверки должностные лица органа государственного контроля в порядке, установленном законодательством Российской Федерации, имеют право:</w:t>
      </w:r>
    </w:p>
    <w:p w:rsidR="00AD533E" w:rsidRDefault="00AD533E">
      <w:pPr>
        <w:pStyle w:val="ConsPlusNormal"/>
        <w:spacing w:before="240"/>
        <w:ind w:firstLine="540"/>
        <w:jc w:val="both"/>
      </w:pPr>
      <w:r>
        <w:t>а) запрашивать на основании мотивированного письменного запроса у российских участников внешнеэкономической деятельности информацию и документы, необходимые для проведения проверки;</w:t>
      </w:r>
    </w:p>
    <w:p w:rsidR="00AD533E" w:rsidRDefault="00AD533E">
      <w:pPr>
        <w:pStyle w:val="ConsPlusNormal"/>
        <w:spacing w:before="240"/>
        <w:ind w:firstLine="540"/>
        <w:jc w:val="both"/>
      </w:pPr>
      <w:proofErr w:type="gramStart"/>
      <w:r>
        <w:t>б) посещать беспрепятственно при предъявлении служебного удостоверения и копии приказа органа государственного контроля о назначении проверки здания, помещения российских участников внешнеэкономической деятельности и проводить необходимые исследования, испытания, экспертизы и другие мероприятия по контролю, касающиеся товаров и технологий, в отношении которых установлен экспортный контроль, в том числе проводить отбор образцов товаров в порядке, установленном законодательством Российской Федерации;</w:t>
      </w:r>
      <w:proofErr w:type="gramEnd"/>
    </w:p>
    <w:p w:rsidR="00AD533E" w:rsidRDefault="00AD533E">
      <w:pPr>
        <w:pStyle w:val="ConsPlusNormal"/>
        <w:spacing w:before="240"/>
        <w:ind w:firstLine="540"/>
        <w:jc w:val="both"/>
      </w:pPr>
      <w:r>
        <w:t>в) выдавать российским участникам внешнеэкономической деятельности предписания об устранении выявленных нарушений обязательных требований;</w:t>
      </w:r>
    </w:p>
    <w:p w:rsidR="00AD533E" w:rsidRDefault="00AD533E">
      <w:pPr>
        <w:pStyle w:val="ConsPlusNormal"/>
        <w:spacing w:before="240"/>
        <w:ind w:firstLine="540"/>
        <w:jc w:val="both"/>
      </w:pPr>
      <w:r>
        <w:t>г) составлять протоколы об административных правонарушениях, связанных с нарушением законодательства Российской Федерации в области экспортного контроля, и принимать меры по предотвращению таких нарушений;</w:t>
      </w:r>
    </w:p>
    <w:p w:rsidR="00AD533E" w:rsidRDefault="00AD533E">
      <w:pPr>
        <w:pStyle w:val="ConsPlusNormal"/>
        <w:spacing w:before="240"/>
        <w:ind w:firstLine="540"/>
        <w:jc w:val="both"/>
      </w:pPr>
      <w:r>
        <w:t>д)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 связанных с нарушением законодательства Российской Федерации в области экспортного контроля.</w:t>
      </w:r>
    </w:p>
    <w:p w:rsidR="00AD533E" w:rsidRDefault="00AD533E">
      <w:pPr>
        <w:pStyle w:val="ConsPlusNormal"/>
        <w:spacing w:before="240"/>
        <w:ind w:firstLine="540"/>
        <w:jc w:val="both"/>
      </w:pPr>
      <w:r>
        <w:t>17. При проведении проверки должностные лица органов государственного контроля не вправе:</w:t>
      </w:r>
    </w:p>
    <w:p w:rsidR="00AD533E" w:rsidRDefault="00AD533E">
      <w:pPr>
        <w:pStyle w:val="ConsPlusNormal"/>
        <w:spacing w:before="240"/>
        <w:ind w:firstLine="540"/>
        <w:jc w:val="both"/>
      </w:pPr>
      <w:r>
        <w:t>а) проверять выполнение установленных законодательством Российской Федерации требований, если такие требования не относятся к полномочиям Федеральной службы по техническому и экспортному контролю;</w:t>
      </w:r>
    </w:p>
    <w:p w:rsidR="00AD533E" w:rsidRDefault="00AD533E">
      <w:pPr>
        <w:pStyle w:val="ConsPlusNormal"/>
        <w:spacing w:before="240"/>
        <w:ind w:firstLine="540"/>
        <w:jc w:val="both"/>
      </w:pPr>
      <w:r>
        <w:t>б) осуществлять плановую или внеплановую выездную проверку в случае отсутствия при ее проведении руководителя или уполномоченного представителя российского участника внешнеэкономической деятельности;</w:t>
      </w:r>
    </w:p>
    <w:p w:rsidR="00AD533E" w:rsidRDefault="00AD533E">
      <w:pPr>
        <w:pStyle w:val="ConsPlusNormal"/>
        <w:spacing w:before="240"/>
        <w:ind w:firstLine="540"/>
        <w:jc w:val="both"/>
      </w:pPr>
      <w:r>
        <w:t>в) требовать представления документов, информации, образцов продукции, если они не имеют отношения к проверке, а также изымать оригиналы таких документов;</w:t>
      </w:r>
    </w:p>
    <w:p w:rsidR="00AD533E" w:rsidRDefault="00AD533E">
      <w:pPr>
        <w:pStyle w:val="ConsPlusNormal"/>
        <w:spacing w:before="240"/>
        <w:ind w:firstLine="540"/>
        <w:jc w:val="both"/>
      </w:pPr>
      <w:proofErr w:type="gramStart"/>
      <w:r>
        <w:t xml:space="preserve">г) отбирать образцы продукции для проведения их исследований, испытаний, измерений без оформления протоколов об отборе указанных образцов по установленной форме, а также в количестве, превышающем нормы, определенные национальными стандартами, правилами отбора образцов, проб и методами их исследований, </w:t>
      </w:r>
      <w:r>
        <w:lastRenderedPageBreak/>
        <w:t>техническими регламентами или действующими до дня их вступления в силу иными нормативными техническими документами;</w:t>
      </w:r>
      <w:proofErr w:type="gramEnd"/>
    </w:p>
    <w:p w:rsidR="00AD533E" w:rsidRDefault="00AD533E">
      <w:pPr>
        <w:pStyle w:val="ConsPlusNormal"/>
        <w:spacing w:before="240"/>
        <w:ind w:firstLine="540"/>
        <w:jc w:val="both"/>
      </w:pPr>
      <w:r>
        <w:t>д) распространять информацию, полученную в результате проведения проверки, за исключением случаев, предусмотренных законодательством Российской Федерации;</w:t>
      </w:r>
    </w:p>
    <w:p w:rsidR="00AD533E" w:rsidRDefault="00AD533E">
      <w:pPr>
        <w:pStyle w:val="ConsPlusNormal"/>
        <w:spacing w:before="240"/>
        <w:ind w:firstLine="540"/>
        <w:jc w:val="both"/>
      </w:pPr>
      <w:r>
        <w:t>е) превышать установленные сроки проведения проверки;</w:t>
      </w:r>
    </w:p>
    <w:p w:rsidR="00AD533E" w:rsidRDefault="00AD533E">
      <w:pPr>
        <w:pStyle w:val="ConsPlusNormal"/>
        <w:spacing w:before="240"/>
        <w:ind w:firstLine="540"/>
        <w:jc w:val="both"/>
      </w:pPr>
      <w:r>
        <w:t>ж) осуществлять выдачу российским участникам внешнеэкономической деятельности предписаний или предложений о проведении за их счет мероприятий по государственному контролю.</w:t>
      </w:r>
    </w:p>
    <w:p w:rsidR="00AD533E" w:rsidRDefault="00AD533E">
      <w:pPr>
        <w:pStyle w:val="ConsPlusNormal"/>
        <w:spacing w:before="240"/>
        <w:ind w:firstLine="540"/>
        <w:jc w:val="both"/>
      </w:pPr>
      <w:r>
        <w:t>18. В случае выявления в результате проведения проверки нарушений обязательных требований должностное лицо органа государственного контроля, наделенное соответствующими полномочиями, принимает в отношении российского участника внешнеэкономической деятельности решение:</w:t>
      </w:r>
    </w:p>
    <w:p w:rsidR="00AD533E" w:rsidRDefault="00AD533E">
      <w:pPr>
        <w:pStyle w:val="ConsPlusNormal"/>
        <w:spacing w:before="240"/>
        <w:ind w:firstLine="540"/>
        <w:jc w:val="both"/>
      </w:pPr>
      <w:r>
        <w:t>а) о возбуждении дела об административном правонарушении и рассмотрении его в рамках производства по делам об административных правонарушениях;</w:t>
      </w:r>
    </w:p>
    <w:p w:rsidR="00AD533E" w:rsidRDefault="00AD533E">
      <w:pPr>
        <w:pStyle w:val="ConsPlusNormal"/>
        <w:spacing w:before="240"/>
        <w:ind w:firstLine="540"/>
        <w:jc w:val="both"/>
      </w:pPr>
      <w:r>
        <w:t>б) о направлении в орган прокуратуры и другие правоохранительные органы по подведомственности материалов для решения вопроса о возбуждении уголовного дела по признакам преступлений, связанных с нарушением законодательства Российской Федерации в области экспортного контроля;</w:t>
      </w:r>
    </w:p>
    <w:p w:rsidR="00AD533E" w:rsidRDefault="00AD533E">
      <w:pPr>
        <w:pStyle w:val="ConsPlusNormal"/>
        <w:spacing w:before="240"/>
        <w:ind w:firstLine="540"/>
        <w:jc w:val="both"/>
      </w:pPr>
      <w:r>
        <w:t>в) о направлении материалов проверки в федеральный орган исполнительной власти, в ведении которого находится российский участник внешнеэкономической деятельности, для их рассмотрения и принятия в отношении такого участника предусмотренных законодательством Российской Федерации мер воздействия.</w:t>
      </w:r>
    </w:p>
    <w:p w:rsidR="00AD533E" w:rsidRDefault="00AD533E">
      <w:pPr>
        <w:pStyle w:val="ConsPlusNormal"/>
        <w:spacing w:before="240"/>
        <w:ind w:firstLine="540"/>
        <w:jc w:val="both"/>
      </w:pPr>
      <w:r>
        <w:t xml:space="preserve">19. По результатам проверки составляется акт проверки в соответствии с требованиями, предусмотренными </w:t>
      </w:r>
      <w:hyperlink r:id="rId13" w:history="1">
        <w:r>
          <w:rPr>
            <w:color w:val="0000FF"/>
          </w:rPr>
          <w:t>статьей 16</w:t>
        </w:r>
      </w:hyperlink>
      <w:r>
        <w:t xml:space="preserve">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D533E" w:rsidRDefault="00AD533E">
      <w:pPr>
        <w:pStyle w:val="ConsPlusNormal"/>
        <w:spacing w:before="240"/>
        <w:ind w:firstLine="540"/>
        <w:jc w:val="both"/>
      </w:pPr>
      <w:r>
        <w:t xml:space="preserve">20. </w:t>
      </w:r>
      <w:proofErr w:type="gramStart"/>
      <w:r>
        <w:t>После завершения проверки должностным лицом органа государственного контроля оформляется акт проверки в 2 экземплярах, один из которых с копиями приложений вручается руководителю (иному должностному лицу, уполномоченному представителю российского участника внешнеэкономической деятельности, в отношении которого проводилась проверка) под расписку об ознакомлении либо об отказе в ознакомлении с актом проверки, а другой представляется в орган государственного контроля.</w:t>
      </w:r>
      <w:proofErr w:type="gramEnd"/>
    </w:p>
    <w:p w:rsidR="00AD533E" w:rsidRDefault="00AD533E">
      <w:pPr>
        <w:pStyle w:val="ConsPlusNormal"/>
        <w:spacing w:before="240"/>
        <w:ind w:firstLine="540"/>
        <w:jc w:val="both"/>
      </w:pPr>
      <w:proofErr w:type="gramStart"/>
      <w:r>
        <w:t>В случае отсутствия лиц, в отношении которых в ходе проведения проверки составлен протокол об административном нарушении и (или) выдано предписание об устранении нарушений, или уполномоченных представителей таких лиц, а также в случае отказа указанных лиц дать расписку об ознакомлении либо об отказе в ознакомлении с актом проверки этот акт направляется таким лицам заказным почтовым отправлением с уведомлением о вручении, которое</w:t>
      </w:r>
      <w:proofErr w:type="gramEnd"/>
      <w:r>
        <w:t xml:space="preserve"> приобщается к экземпляру акта проверки, находящемуся в органе государственного контроля.</w:t>
      </w:r>
    </w:p>
    <w:p w:rsidR="00AD533E" w:rsidRDefault="00AD533E">
      <w:pPr>
        <w:pStyle w:val="ConsPlusNormal"/>
        <w:spacing w:before="240"/>
        <w:ind w:firstLine="540"/>
        <w:jc w:val="both"/>
      </w:pPr>
      <w:r>
        <w:t xml:space="preserve">21. </w:t>
      </w:r>
      <w:proofErr w:type="gramStart"/>
      <w:r>
        <w:t xml:space="preserve">В случае несогласия с фактами, выводами и предложениями, изложенными в акте проверки, либо с выданным предписанием об устранении выявленных нарушений представители российского участника внешнеэкономической деятельности вправе </w:t>
      </w:r>
      <w:r>
        <w:lastRenderedPageBreak/>
        <w:t>представить в течение 15 дней со дня получения акта в орган государственного контроля в письменной форме возражения в отношении акта проверки и (или) выданного предписания в целом или их отдельных положений.</w:t>
      </w:r>
      <w:proofErr w:type="gramEnd"/>
    </w:p>
    <w:p w:rsidR="00AD533E" w:rsidRDefault="00AD533E">
      <w:pPr>
        <w:pStyle w:val="ConsPlusNormal"/>
        <w:spacing w:before="240"/>
        <w:ind w:firstLine="540"/>
        <w:jc w:val="both"/>
      </w:pPr>
      <w:r>
        <w:t xml:space="preserve">22. В случае невыполнения предписаний органа государственного контроля в установленные сроки российский участник внешнеэкономической деятельности может быть привлечен к ответственности в соответствии с </w:t>
      </w:r>
      <w:hyperlink r:id="rId14" w:history="1">
        <w:r>
          <w:rPr>
            <w:color w:val="0000FF"/>
          </w:rPr>
          <w:t>Кодексом</w:t>
        </w:r>
      </w:hyperlink>
      <w:r>
        <w:t xml:space="preserve"> Российской Федерации об административных правонарушениях.</w:t>
      </w:r>
    </w:p>
    <w:p w:rsidR="00AD533E" w:rsidRDefault="00AD533E">
      <w:pPr>
        <w:pStyle w:val="ConsPlusNormal"/>
        <w:spacing w:before="240"/>
        <w:ind w:firstLine="540"/>
        <w:jc w:val="both"/>
      </w:pPr>
      <w:r>
        <w:t>23. Должностные лица органов государственного контроля несут установленную законодательством Российской Федерации ответственность за невыполнение или ненадлежащее выполнение возложенных на них обязанностей.</w:t>
      </w:r>
    </w:p>
    <w:p w:rsidR="00AD533E" w:rsidRDefault="00AD533E">
      <w:pPr>
        <w:pStyle w:val="ConsPlusNormal"/>
        <w:spacing w:before="240"/>
        <w:ind w:firstLine="540"/>
        <w:jc w:val="both"/>
      </w:pPr>
      <w:r>
        <w:t xml:space="preserve">24. Действия должностных лиц органов государственного контроля при проведении проверки не должны причинять неправомерный ущерб лицам, деятельность которых проверяется. Полученная в ходе проверки информация является информацией ограниченного доступа и на нее распространяется действие </w:t>
      </w:r>
      <w:hyperlink r:id="rId15" w:history="1">
        <w:r>
          <w:rPr>
            <w:color w:val="0000FF"/>
          </w:rPr>
          <w:t>статьи 15</w:t>
        </w:r>
      </w:hyperlink>
      <w:r>
        <w:t xml:space="preserve"> Федерального закона "Об экспортном контроле".</w:t>
      </w:r>
    </w:p>
    <w:p w:rsidR="00AD533E" w:rsidRDefault="00AD533E">
      <w:pPr>
        <w:pStyle w:val="ConsPlusNormal"/>
        <w:spacing w:before="240"/>
        <w:ind w:firstLine="540"/>
        <w:jc w:val="both"/>
      </w:pPr>
      <w:r>
        <w:t>25. Действия должностных лиц органов государственного контроля при осуществлении проверки могут быть обжалованы в соответствии с законодательством Российской Федерации.</w:t>
      </w:r>
    </w:p>
    <w:p w:rsidR="00AD533E" w:rsidRDefault="00AD533E">
      <w:pPr>
        <w:pStyle w:val="ConsPlusNormal"/>
        <w:ind w:firstLine="540"/>
        <w:jc w:val="both"/>
      </w:pPr>
    </w:p>
    <w:p w:rsidR="00AD533E" w:rsidRDefault="00AD533E">
      <w:pPr>
        <w:pStyle w:val="ConsPlusNormal"/>
        <w:ind w:firstLine="540"/>
        <w:jc w:val="both"/>
      </w:pPr>
    </w:p>
    <w:p w:rsidR="00AD533E" w:rsidRDefault="00AD533E">
      <w:pPr>
        <w:pStyle w:val="ConsPlusNormal"/>
        <w:pBdr>
          <w:top w:val="single" w:sz="6" w:space="0" w:color="auto"/>
        </w:pBdr>
        <w:spacing w:before="100" w:after="100"/>
        <w:jc w:val="both"/>
        <w:rPr>
          <w:sz w:val="2"/>
          <w:szCs w:val="2"/>
        </w:rPr>
      </w:pPr>
    </w:p>
    <w:p w:rsidR="008601A3" w:rsidRDefault="008601A3"/>
    <w:sectPr w:rsidR="008601A3" w:rsidSect="000E454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AD533E"/>
    <w:rsid w:val="008601A3"/>
    <w:rsid w:val="00AA68FB"/>
    <w:rsid w:val="00AD53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1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D533E"/>
    <w:pPr>
      <w:widowControl w:val="0"/>
      <w:autoSpaceDE w:val="0"/>
      <w:autoSpaceDN w:val="0"/>
      <w:spacing w:after="0" w:line="240" w:lineRule="auto"/>
    </w:pPr>
    <w:rPr>
      <w:rFonts w:eastAsia="Times New Roman"/>
      <w:szCs w:val="20"/>
      <w:lang w:eastAsia="ru-RU"/>
    </w:rPr>
  </w:style>
  <w:style w:type="paragraph" w:customStyle="1" w:styleId="ConsPlusTitle">
    <w:name w:val="ConsPlusTitle"/>
    <w:rsid w:val="00AD533E"/>
    <w:pPr>
      <w:widowControl w:val="0"/>
      <w:autoSpaceDE w:val="0"/>
      <w:autoSpaceDN w:val="0"/>
      <w:spacing w:after="0" w:line="240" w:lineRule="auto"/>
    </w:pPr>
    <w:rPr>
      <w:rFonts w:eastAsia="Times New Roman"/>
      <w:b/>
      <w:szCs w:val="20"/>
      <w:lang w:eastAsia="ru-RU"/>
    </w:rPr>
  </w:style>
  <w:style w:type="paragraph" w:customStyle="1" w:styleId="ConsPlusTitlePage">
    <w:name w:val="ConsPlusTitlePage"/>
    <w:rsid w:val="00AD533E"/>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BF1E3DA16C2ED8D7B1CF12471CD873381FDE686D4479258F878C0555l71EI" TargetMode="External"/><Relationship Id="rId13" Type="http://schemas.openxmlformats.org/officeDocument/2006/relationships/hyperlink" Target="consultantplus://offline/ref=74BF1E3DA16C2ED8D7B1CF12471CD873381FDE686D4479258F878C05557E4FE9DDA43CEA136A63ECl11AI" TargetMode="External"/><Relationship Id="rId3" Type="http://schemas.openxmlformats.org/officeDocument/2006/relationships/webSettings" Target="webSettings.xml"/><Relationship Id="rId7" Type="http://schemas.openxmlformats.org/officeDocument/2006/relationships/hyperlink" Target="consultantplus://offline/ref=74BF1E3DA16C2ED8D7B1CF12471CD8733C19D6696647242F87DE8007l512I" TargetMode="External"/><Relationship Id="rId12" Type="http://schemas.openxmlformats.org/officeDocument/2006/relationships/hyperlink" Target="consultantplus://offline/ref=74BF1E3DA16C2ED8D7B1CF12471CD873381FDE686D4479258F878C05557E4FE9DDA43CEA136A63EFl11DI"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74BF1E3DA16C2ED8D7B1CF12471CD8733B15DC69654E79258F878C05557E4FE9DDA43CEA136A61E9l11CI" TargetMode="External"/><Relationship Id="rId11" Type="http://schemas.openxmlformats.org/officeDocument/2006/relationships/hyperlink" Target="consultantplus://offline/ref=74BF1E3DA16C2ED8D7B1CF12471CD873381FDE686D4479258F878C05557E4FE9DDA43CEA136A60E5l119I" TargetMode="External"/><Relationship Id="rId5" Type="http://schemas.openxmlformats.org/officeDocument/2006/relationships/hyperlink" Target="consultantplus://offline/ref=74BF1E3DA16C2ED8D7B1CF12471CD8733B15DC69654E79258F878C05557E4FE9DDA43CEA136A61E9l11CI" TargetMode="External"/><Relationship Id="rId15" Type="http://schemas.openxmlformats.org/officeDocument/2006/relationships/hyperlink" Target="consultantplus://offline/ref=74BF1E3DA16C2ED8D7B1CF12471CD8733B15DC69654E79258F878C05557E4FE9DDA43CEA136A61E4l11DI" TargetMode="External"/><Relationship Id="rId10" Type="http://schemas.openxmlformats.org/officeDocument/2006/relationships/hyperlink" Target="consultantplus://offline/ref=74BF1E3DA16C2ED8D7B1CF12471CD873381FDE686D4479258F878C05557E4FE9DDA43CEA136A60EAl11EI" TargetMode="External"/><Relationship Id="rId4" Type="http://schemas.openxmlformats.org/officeDocument/2006/relationships/hyperlink" Target="http://www.consultant.ru" TargetMode="External"/><Relationship Id="rId9" Type="http://schemas.openxmlformats.org/officeDocument/2006/relationships/hyperlink" Target="consultantplus://offline/ref=74BF1E3DA16C2ED8D7B1CF12471CD8733B15DC69654E79258F878C05557E4FE9DDA43CEEl113I" TargetMode="External"/><Relationship Id="rId14" Type="http://schemas.openxmlformats.org/officeDocument/2006/relationships/hyperlink" Target="consultantplus://offline/ref=74BF1E3DA16C2ED8D7B1CF12471CD8733814DC66664F79258F878C0555l71E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2844</Words>
  <Characters>16217</Characters>
  <Application>Microsoft Office Word</Application>
  <DocSecurity>0</DocSecurity>
  <Lines>135</Lines>
  <Paragraphs>38</Paragraphs>
  <ScaleCrop>false</ScaleCrop>
  <Company/>
  <LinksUpToDate>false</LinksUpToDate>
  <CharactersWithSpaces>19023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Kulakov</dc:creator>
  <cp:lastModifiedBy>Kulakov</cp:lastModifiedBy>
  <cp:revision>1</cp:revision>
  <dcterms:created xsi:type="dcterms:W3CDTF">2018-04-03T08:53:00Z</dcterms:created>
  <dcterms:modified xsi:type="dcterms:W3CDTF">2018-04-03T08:55:00Z</dcterms:modified>
</cp:coreProperties>
</file>