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EB" w:rsidRDefault="009273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73EB" w:rsidRDefault="009273EB">
      <w:pPr>
        <w:pStyle w:val="ConsPlusNormal"/>
        <w:jc w:val="both"/>
        <w:outlineLvl w:val="0"/>
      </w:pPr>
    </w:p>
    <w:p w:rsidR="009273EB" w:rsidRDefault="009273EB">
      <w:pPr>
        <w:pStyle w:val="ConsPlusTitle"/>
        <w:jc w:val="center"/>
        <w:outlineLvl w:val="0"/>
      </w:pPr>
      <w:r>
        <w:t>ТОМСКАЯ ОБЛАСТЬ</w:t>
      </w:r>
    </w:p>
    <w:p w:rsidR="009273EB" w:rsidRDefault="009273EB">
      <w:pPr>
        <w:pStyle w:val="ConsPlusTitle"/>
        <w:jc w:val="center"/>
      </w:pPr>
      <w:r>
        <w:t>ГОРОДСКОЙ ОКРУГ</w:t>
      </w:r>
    </w:p>
    <w:p w:rsidR="009273EB" w:rsidRDefault="009273EB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9273EB" w:rsidRDefault="009273EB">
      <w:pPr>
        <w:pStyle w:val="ConsPlusTitle"/>
        <w:jc w:val="center"/>
      </w:pPr>
      <w:r>
        <w:t>СЕВЕРСК</w:t>
      </w:r>
    </w:p>
    <w:p w:rsidR="009273EB" w:rsidRDefault="009273EB">
      <w:pPr>
        <w:pStyle w:val="ConsPlusTitle"/>
        <w:jc w:val="center"/>
      </w:pPr>
    </w:p>
    <w:p w:rsidR="009273EB" w:rsidRDefault="009273EB">
      <w:pPr>
        <w:pStyle w:val="ConsPlusTitle"/>
        <w:jc w:val="center"/>
      </w:pPr>
      <w:r>
        <w:t>АДМИНИСТРАЦИЯ</w:t>
      </w:r>
    </w:p>
    <w:p w:rsidR="009273EB" w:rsidRDefault="009273EB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9273EB" w:rsidRDefault="009273EB">
      <w:pPr>
        <w:pStyle w:val="ConsPlusTitle"/>
        <w:jc w:val="center"/>
      </w:pPr>
      <w:r>
        <w:t>СЕВЕРСК</w:t>
      </w:r>
    </w:p>
    <w:p w:rsidR="009273EB" w:rsidRDefault="009273EB">
      <w:pPr>
        <w:pStyle w:val="ConsPlusTitle"/>
        <w:jc w:val="center"/>
      </w:pPr>
    </w:p>
    <w:p w:rsidR="009273EB" w:rsidRDefault="009273EB">
      <w:pPr>
        <w:pStyle w:val="ConsPlusTitle"/>
        <w:jc w:val="center"/>
      </w:pPr>
      <w:r>
        <w:t>РАСПОРЯЖЕНИЕ</w:t>
      </w:r>
    </w:p>
    <w:p w:rsidR="009273EB" w:rsidRDefault="009273EB">
      <w:pPr>
        <w:pStyle w:val="ConsPlusTitle"/>
        <w:jc w:val="center"/>
      </w:pPr>
      <w:r>
        <w:t>от 1 июля 2019 г. N 749-р</w:t>
      </w:r>
    </w:p>
    <w:p w:rsidR="009273EB" w:rsidRDefault="009273EB">
      <w:pPr>
        <w:pStyle w:val="ConsPlusTitle"/>
        <w:jc w:val="center"/>
      </w:pPr>
    </w:p>
    <w:p w:rsidR="009273EB" w:rsidRDefault="009273EB">
      <w:pPr>
        <w:pStyle w:val="ConsPlusTitle"/>
        <w:jc w:val="center"/>
      </w:pPr>
      <w:r>
        <w:t>О СОЗДАНИИ МЕЖВЕДОМСТВЕННОЙ РАБОЧЕЙ ГРУППЫ</w:t>
      </w:r>
    </w:p>
    <w:p w:rsidR="009273EB" w:rsidRDefault="009273EB">
      <w:pPr>
        <w:pStyle w:val="ConsPlusTitle"/>
        <w:jc w:val="center"/>
      </w:pPr>
      <w:r>
        <w:t xml:space="preserve">ПО РЕАЛИЗАЦИИ НА </w:t>
      </w:r>
      <w:proofErr w:type="gramStart"/>
      <w:r>
        <w:t>ТЕРРИТОРИИ</w:t>
      </w:r>
      <w:proofErr w:type="gramEnd"/>
      <w:r>
        <w:t xml:space="preserve"> ЗАТО СЕВЕРСК КОМПЛЕКСНОГО</w:t>
      </w:r>
    </w:p>
    <w:p w:rsidR="009273EB" w:rsidRDefault="009273EB">
      <w:pPr>
        <w:pStyle w:val="ConsPlusTitle"/>
        <w:jc w:val="center"/>
      </w:pPr>
      <w:r>
        <w:t>ПЛАНА ПРОТИВОДЕЙСТВИЯ ИДЕОЛОГИИ ТЕРРОРИЗМА</w:t>
      </w:r>
    </w:p>
    <w:p w:rsidR="009273EB" w:rsidRDefault="009273EB">
      <w:pPr>
        <w:pStyle w:val="ConsPlusTitle"/>
        <w:jc w:val="center"/>
      </w:pPr>
      <w:r>
        <w:t>В РОССИЙСКОЙ ФЕДЕРАЦИИ НА 2019 - 2023 ГОДЫ</w:t>
      </w:r>
    </w:p>
    <w:p w:rsidR="009273EB" w:rsidRDefault="009273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7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EB" w:rsidRDefault="009273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EB" w:rsidRDefault="009273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3EB" w:rsidRDefault="00927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3EB" w:rsidRDefault="00927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9273EB" w:rsidRDefault="00927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5" w:history="1">
              <w:r>
                <w:rPr>
                  <w:color w:val="0000FF"/>
                </w:rPr>
                <w:t>N 396-р</w:t>
              </w:r>
            </w:hyperlink>
            <w:r>
              <w:rPr>
                <w:color w:val="392C69"/>
              </w:rPr>
              <w:t xml:space="preserve">, от 14.04.2021 </w:t>
            </w:r>
            <w:hyperlink r:id="rId6" w:history="1">
              <w:r>
                <w:rPr>
                  <w:color w:val="0000FF"/>
                </w:rPr>
                <w:t>N 413-р</w:t>
              </w:r>
            </w:hyperlink>
            <w:r>
              <w:rPr>
                <w:color w:val="392C69"/>
              </w:rPr>
              <w:t xml:space="preserve">, от 28.02.2022 </w:t>
            </w:r>
            <w:hyperlink r:id="rId7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EB" w:rsidRDefault="009273EB">
            <w:pPr>
              <w:spacing w:after="1" w:line="0" w:lineRule="atLeast"/>
            </w:pPr>
          </w:p>
        </w:tc>
      </w:tr>
    </w:tbl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06.03.2006 </w:t>
      </w:r>
      <w:hyperlink r:id="rId9" w:history="1">
        <w:r>
          <w:rPr>
            <w:color w:val="0000FF"/>
          </w:rPr>
          <w:t>N 35-ФЗ</w:t>
        </w:r>
      </w:hyperlink>
      <w:r>
        <w:t xml:space="preserve"> "О противодействии терроризму",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15.02.2006 N 116 "О мерах по противодействию терроризму":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1. Создать межведомственную рабочую группу по реализации на </w:t>
      </w:r>
      <w:proofErr w:type="gramStart"/>
      <w:r>
        <w:t>территории</w:t>
      </w:r>
      <w:proofErr w:type="gramEnd"/>
      <w:r>
        <w:t xml:space="preserve"> ЗАТО Северск Комплексного плана противодействия идеологии терроризма в Российской Федерации на 2019 - 2023 годы.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1)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межведомственной рабочей группе по реализации на </w:t>
      </w:r>
      <w:proofErr w:type="gramStart"/>
      <w:r>
        <w:t>территории</w:t>
      </w:r>
      <w:proofErr w:type="gramEnd"/>
      <w:r>
        <w:t xml:space="preserve"> ЗАТО Северск Комплексного плана противодействия идеологии терроризма в Российской Федерации на 2019 - 2023 годы;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2) </w:t>
      </w:r>
      <w:hyperlink w:anchor="P124" w:history="1">
        <w:r>
          <w:rPr>
            <w:color w:val="0000FF"/>
          </w:rPr>
          <w:t>состав</w:t>
        </w:r>
      </w:hyperlink>
      <w:r>
        <w:t xml:space="preserve"> межведомственной рабочей группы по реализации на </w:t>
      </w:r>
      <w:proofErr w:type="gramStart"/>
      <w:r>
        <w:t>территории</w:t>
      </w:r>
      <w:proofErr w:type="gramEnd"/>
      <w:r>
        <w:t xml:space="preserve"> ЗАТО Северск Комплексного плана противодействия идеологии терроризма в Российской Федерации на 2019 - 2023 годы.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21.07.2015 N 1253-р "О создании межведомственной рабочей группы по реализации на территории ЗАТО Северск Комплексного плана противодействия идеологии терроризма в Российской Федерации на 2013 - 2018 годы".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4. Разместить распоряжение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(http://www.seversknet.ru).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5. Контроль за исполнением распоряжения возложить на заместителя </w:t>
      </w:r>
      <w:proofErr w:type="gramStart"/>
      <w:r>
        <w:t>Мэра</w:t>
      </w:r>
      <w:proofErr w:type="gramEnd"/>
      <w:r>
        <w:t xml:space="preserve"> ЗАТО Северск по общественной безопасности.</w:t>
      </w:r>
    </w:p>
    <w:p w:rsidR="009273EB" w:rsidRDefault="009273EB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14.04.2021 N 413-р)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right"/>
      </w:pPr>
      <w:r>
        <w:t>Глава Администрации</w:t>
      </w:r>
    </w:p>
    <w:p w:rsidR="009273EB" w:rsidRDefault="009273EB">
      <w:pPr>
        <w:pStyle w:val="ConsPlusNormal"/>
        <w:jc w:val="right"/>
      </w:pPr>
      <w:r>
        <w:t>Н.В.ДИДЕНКО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right"/>
        <w:outlineLvl w:val="0"/>
      </w:pPr>
      <w:r>
        <w:t>Утверждено</w:t>
      </w:r>
    </w:p>
    <w:p w:rsidR="009273EB" w:rsidRDefault="009273EB">
      <w:pPr>
        <w:pStyle w:val="ConsPlusNormal"/>
        <w:jc w:val="right"/>
      </w:pPr>
      <w:r>
        <w:t>распоряжением</w:t>
      </w:r>
    </w:p>
    <w:p w:rsidR="009273EB" w:rsidRDefault="009273E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9273EB" w:rsidRDefault="009273EB">
      <w:pPr>
        <w:pStyle w:val="ConsPlusNormal"/>
        <w:jc w:val="right"/>
      </w:pPr>
      <w:r>
        <w:t>от 01.07.2019 N 749-р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Title"/>
        <w:jc w:val="center"/>
      </w:pPr>
      <w:bookmarkStart w:id="0" w:name="P43"/>
      <w:bookmarkEnd w:id="0"/>
      <w:r>
        <w:t>ПОЛОЖЕНИЕ</w:t>
      </w:r>
    </w:p>
    <w:p w:rsidR="009273EB" w:rsidRDefault="009273EB">
      <w:pPr>
        <w:pStyle w:val="ConsPlusTitle"/>
        <w:jc w:val="center"/>
      </w:pPr>
      <w:r>
        <w:t>О МЕЖВЕДОМСТВЕННОЙ РАБОЧЕЙ ГРУППЕ ПО РЕАЛИЗАЦИИ</w:t>
      </w:r>
    </w:p>
    <w:p w:rsidR="009273EB" w:rsidRDefault="009273EB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СЕВЕРСК КОМПЛЕКСНОГО ПЛАНА</w:t>
      </w:r>
    </w:p>
    <w:p w:rsidR="009273EB" w:rsidRDefault="009273EB">
      <w:pPr>
        <w:pStyle w:val="ConsPlusTitle"/>
        <w:jc w:val="center"/>
      </w:pPr>
      <w:r>
        <w:t>ПРОТИВОДЕЙСТВИЯ ИДЕОЛОГИИ ТЕРРОРИЗМА В РОССИЙСКОЙ</w:t>
      </w:r>
    </w:p>
    <w:p w:rsidR="009273EB" w:rsidRDefault="009273EB">
      <w:pPr>
        <w:pStyle w:val="ConsPlusTitle"/>
        <w:jc w:val="center"/>
      </w:pPr>
      <w:r>
        <w:t>ФЕДЕРАЦИИ НА 2019 - 2023 ГОДЫ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Title"/>
        <w:jc w:val="center"/>
        <w:outlineLvl w:val="1"/>
      </w:pPr>
      <w:r>
        <w:t>I. ОБЩИЕ ПОЛОЖЕНИЯ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ind w:firstLine="540"/>
        <w:jc w:val="both"/>
      </w:pPr>
      <w:r>
        <w:t xml:space="preserve">1. Межведомственная рабочая группа по реализации на </w:t>
      </w:r>
      <w:proofErr w:type="gramStart"/>
      <w:r>
        <w:t>территории</w:t>
      </w:r>
      <w:proofErr w:type="gramEnd"/>
      <w:r>
        <w:t xml:space="preserve"> ЗАТО Северск Комплексного плана противодействия идеологии терроризма в Российской Федерации на 2019 - 2023 годы (далее - рабочая группа) создана в целях эффективного исполнения Комплексного плана противодействия идеологии терроризма в Российской Федерации на 2019 - 2023 годы, утвержденного Президентом Российской Федерации 28.12.2018 N Пр-2665 (далее - Комплексный план);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2. Рабочая группа является рабочим органом Антитеррористической </w:t>
      </w:r>
      <w:proofErr w:type="gramStart"/>
      <w:r>
        <w:t>комиссии</w:t>
      </w:r>
      <w:proofErr w:type="gramEnd"/>
      <w:r>
        <w:t xml:space="preserve"> ЗАТО Северск (далее - АТК ЗАТО Северск).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3. Рабочая группа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Томской области, ЗАТО Северск в области противодействия терроризму, решениями Национального антитеррористического комитета (далее - НАК), Антитеррористической комиссии Томской области, а также настоящим Положением.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Title"/>
        <w:jc w:val="center"/>
        <w:outlineLvl w:val="1"/>
      </w:pPr>
      <w:r>
        <w:t>II. ОСНОВНЫЕ ЗАДАЧИ РАБОЧЕЙ ГРУППЫ: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ind w:firstLine="540"/>
        <w:jc w:val="both"/>
      </w:pPr>
      <w:r>
        <w:t>4. Основными задачами рабочей группы являются: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1) оценка состояния дел по профилактике и противодействию идеологии терроризма на </w:t>
      </w:r>
      <w:proofErr w:type="gramStart"/>
      <w:r>
        <w:t>территории</w:t>
      </w:r>
      <w:proofErr w:type="gramEnd"/>
      <w:r>
        <w:t xml:space="preserve"> ЗАТО Северск;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2) организация, планирование мероприятий, направленных на реализацию Комплексного плана в части, касающейся деятельности органов местного самоуправления, рассмотрение результатов их исполнения;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3) подготовка предложений по совершенствованию системы мер, направленных на противодействие идеологии терроризма на </w:t>
      </w:r>
      <w:proofErr w:type="gramStart"/>
      <w:r>
        <w:t>территории</w:t>
      </w:r>
      <w:proofErr w:type="gramEnd"/>
      <w:r>
        <w:t xml:space="preserve"> ЗАТО Северск.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Title"/>
        <w:jc w:val="center"/>
        <w:outlineLvl w:val="1"/>
      </w:pPr>
      <w:r>
        <w:t>III. ФУНКЦИИ РАБОЧЕЙ ГРУППЫ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ind w:firstLine="540"/>
        <w:jc w:val="both"/>
      </w:pPr>
      <w:r>
        <w:lastRenderedPageBreak/>
        <w:t>5. Для решения поставленных задач рабочая группа осуществляет следующие функции: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1) проводит сбор, обобщение и анализ информации о состоянии и тенденциях террористических угроз на </w:t>
      </w:r>
      <w:proofErr w:type="gramStart"/>
      <w:r>
        <w:t>территории</w:t>
      </w:r>
      <w:proofErr w:type="gramEnd"/>
      <w:r>
        <w:t xml:space="preserve"> ЗАТО Северск, о ходе и результатах реализации профилактических мероприятий, направленных на противодействие распространению идеологии терроризма;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2) выделяет и определяет пути решения проблемных вопросов, возникающих в ходе реализации профилактических мероприятий;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3) готовит предложения председателю </w:t>
      </w:r>
      <w:proofErr w:type="gramStart"/>
      <w:r>
        <w:t>АТК</w:t>
      </w:r>
      <w:proofErr w:type="gramEnd"/>
      <w:r>
        <w:t xml:space="preserve"> ЗАТО Северск о включении мероприятий, направленных на реализацию Комплексного плана в части, касающейся деятельности органов местного самоуправления ЗАТО Северск, в соответствующий раздел ежегодного Плана мероприятий по противодействию терроризму на территории ЗАТО Северск;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3) осуществляет подготовку предложений по мерам дальнейшего совершенствования профилактических мероприятий по противодействию распространению идеологии терроризма, и направляет их председателю </w:t>
      </w:r>
      <w:proofErr w:type="gramStart"/>
      <w:r>
        <w:t>АТК</w:t>
      </w:r>
      <w:proofErr w:type="gramEnd"/>
      <w:r>
        <w:t xml:space="preserve"> ЗАТО Северск;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4) выполняет другие функции в соответствии с решениями </w:t>
      </w:r>
      <w:proofErr w:type="gramStart"/>
      <w:r>
        <w:t>АТК</w:t>
      </w:r>
      <w:proofErr w:type="gramEnd"/>
      <w:r>
        <w:t xml:space="preserve"> ЗАТО Северск.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Title"/>
        <w:jc w:val="center"/>
        <w:outlineLvl w:val="1"/>
      </w:pPr>
      <w:r>
        <w:t>IV. ОРГАНИЗАЦИЯ ДЕЯТЕЛЬНОСТИ РАБОЧЕЙ ГРУППЫ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ind w:firstLine="540"/>
        <w:jc w:val="both"/>
      </w:pPr>
      <w:r>
        <w:t>6. Руководство деятельностью рабочей группы осуществляет руководитель рабочей группы, а в его отсутствие и по его поручению - заместитель руководителя рабочей группы.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7. Заседания рабочей группы проводятся по мере необходимости, но не реже 1 раза в год.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8. Заседание рабочей группы считается правомочным, если на нем присутствует более половины от общего числа ее членов.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9. Решения рабочей группы принимаются простым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председательствующего на заседании рабочей группы.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10. 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11. Руководитель рабочей группы: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1) организует деятельность рабочей группы, распределяет обязанности между ее членами;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2) проводит заседания рабочей группы;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3) организует промежуточный и итоговый контроль выполнения поручений, выработанных на заседаниях рабочей группы;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4) информирует о проделанной работе председателя </w:t>
      </w:r>
      <w:proofErr w:type="gramStart"/>
      <w:r>
        <w:t>АТК</w:t>
      </w:r>
      <w:proofErr w:type="gramEnd"/>
      <w:r>
        <w:t xml:space="preserve"> ЗАТО Северск.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12. Секретарь рабочей группы: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1) обеспечивает подготовку заседаний рабочей группы;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2) организует оповещение членов рабочей группы о запланированных заседаниях рабочей группы;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lastRenderedPageBreak/>
        <w:t>3) разрабатывает проекты планов проведения заседаний рабочей группы, ее решений;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4) организует работу по сбору, накоплению, обобщению и анализу информации, подготовке информационных материалов для рассмотрения на заседаниях рабочей группы;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5) осуществляет контроль исполнения поручений, содержащихся в решениях рабочей группы;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6) обеспечивает взаимодействие рабочей группы с секретарем (аппаратом) </w:t>
      </w:r>
      <w:proofErr w:type="gramStart"/>
      <w:r>
        <w:t>АТК</w:t>
      </w:r>
      <w:proofErr w:type="gramEnd"/>
      <w:r>
        <w:t xml:space="preserve"> ЗАТО Северск;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7) организует делопроизводство рабочей группы, рассылку решений, принятых на заседаниях рабочей группы.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13. Члены рабочей группы обязаны: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1) участвовать в заседаниях рабочей группы;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2) организовывать подготовку вопросов, выносимых на рассмотрение рабочей группы, в части, касающейся деятельности органа, представителем которого они являются;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3) организовать в рамках своих должностных полномочий выполнение решений рабочей группы;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14. Члены Комиссии имеют право: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1) знакомиться с документами и материалами рабочей группы, непосредственно касающимися ее деятельности;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2) выступать на заседаниях рабочей группы, вносить предложения по вопросам, входящим в компетенцию рабочей группы, и требовать, в случае необходимости, проведения голосования по данным вопросам;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3) в случае несогласия с решением рабочей группы излагать в письменной форме особое мнение, которое подлежит отражению в протоколе заседания рабочей группы и прилагается к его решению;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4) голосовать на заседаниях рабочей группы.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5) вносить руководителю рабочей группы предложения по совершенствованию системы мер, направленных на противодействие идеологии терроризма на </w:t>
      </w:r>
      <w:proofErr w:type="gramStart"/>
      <w:r>
        <w:t>территории</w:t>
      </w:r>
      <w:proofErr w:type="gramEnd"/>
      <w:r>
        <w:t xml:space="preserve"> ЗАТО Северск. Указанные предложения должны быть согласованы с непосредственным руководством органа (организации), представителем которого(ой) они являются;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6) осуществлять промежуточный контроль выполнения мероприятий, предусмотренных соответствующим разделом ежегодного Плана мероприятий по противодействию терроризму на </w:t>
      </w:r>
      <w:proofErr w:type="gramStart"/>
      <w:r>
        <w:t>территории</w:t>
      </w:r>
      <w:proofErr w:type="gramEnd"/>
      <w:r>
        <w:t xml:space="preserve"> ЗАТО Северск, в сфере деятельности органа (организации), представителем которого(ой) они являются;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7) осуществляют методическую помощь непосредственным исполнителям мероприятий, включенных в соответствующий раздел ежегодного Плана мероприятий по противодействию терроризму на </w:t>
      </w:r>
      <w:proofErr w:type="gramStart"/>
      <w:r>
        <w:t>территории</w:t>
      </w:r>
      <w:proofErr w:type="gramEnd"/>
      <w:r>
        <w:t xml:space="preserve"> ЗАТО Северск, в сфере деятельности органа (организации), представителем которого(ой) они являются;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15. По согласованию с руководителем рабочей группы на заседаниях рабочей группы могут присутствовать лица, не входящие в состав рабочей группы (приглашенные лица). При голосовании членов рабочей группы голос приглашенных лиц не учитывается.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lastRenderedPageBreak/>
        <w:t>16. Рабочая группа может иметь бланк со своим наименованием.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Title"/>
        <w:jc w:val="center"/>
        <w:outlineLvl w:val="1"/>
      </w:pPr>
      <w:r>
        <w:t>V. ПРАВА РАБОЧЕЙ ГРУППЫ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ind w:firstLine="540"/>
        <w:jc w:val="both"/>
      </w:pPr>
      <w:r>
        <w:t>17. Для осуществления своей деятельности рабочая группа имеет право: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1) в пределах своей компетенции запрашивать и получать в установленном порядке от территориальных органов федеральных органов исполнительной власти, структурных подразделений органов исполнительной власти Томской области, общественных объединений, организаций (независимо от форм собственности) и должностных лиц необходимые материалы и информацию, имеющие отношение к противодействию идеологии терроризма;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2) разрабатывать в пределах своей компетенции методические рекомендации, касающиеся организации и совершенствования деятельности органов местного </w:t>
      </w:r>
      <w:proofErr w:type="gramStart"/>
      <w:r>
        <w:t>самоуправления</w:t>
      </w:r>
      <w:proofErr w:type="gramEnd"/>
      <w:r>
        <w:t xml:space="preserve"> ЗАТО Северск по реализации мероприятий, направленных на противодействие идеологии терроризма;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3) привлекать (по согласованию) должностных лиц и специалистов территориальных подразделений федеральных органов исполнительной власти; других организаций (в том числе религиозных) и ведомств, осуществляющих свою деятельность на </w:t>
      </w:r>
      <w:proofErr w:type="gramStart"/>
      <w:r>
        <w:t>территории</w:t>
      </w:r>
      <w:proofErr w:type="gramEnd"/>
      <w:r>
        <w:t xml:space="preserve"> ЗАТО Северск, для участия в работе группы;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>4) проводить работу с населением по разъяснению сущности профилактических мероприятий, направленных на противодействие распространение идеологии терроризма;</w:t>
      </w:r>
    </w:p>
    <w:p w:rsidR="009273EB" w:rsidRDefault="009273EB">
      <w:pPr>
        <w:pStyle w:val="ConsPlusNormal"/>
        <w:spacing w:before="220"/>
        <w:ind w:firstLine="540"/>
        <w:jc w:val="both"/>
      </w:pPr>
      <w:r>
        <w:t xml:space="preserve">5) разрабатывать, обобщать и направлять (по согласованию) в средства массовой </w:t>
      </w:r>
      <w:proofErr w:type="gramStart"/>
      <w:r>
        <w:t>информации</w:t>
      </w:r>
      <w:proofErr w:type="gramEnd"/>
      <w:r>
        <w:t xml:space="preserve"> ЗАТО Северск информационные материалы, направленные на формирование неприемлемого отношения к террористической деятельности.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right"/>
        <w:outlineLvl w:val="0"/>
      </w:pPr>
      <w:r>
        <w:t>Утвержден</w:t>
      </w:r>
    </w:p>
    <w:p w:rsidR="009273EB" w:rsidRDefault="009273EB">
      <w:pPr>
        <w:pStyle w:val="ConsPlusNormal"/>
        <w:jc w:val="right"/>
      </w:pPr>
      <w:r>
        <w:t>распоряжением</w:t>
      </w:r>
    </w:p>
    <w:p w:rsidR="009273EB" w:rsidRDefault="009273E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9273EB" w:rsidRDefault="009273EB">
      <w:pPr>
        <w:pStyle w:val="ConsPlusNormal"/>
        <w:jc w:val="right"/>
      </w:pPr>
      <w:r>
        <w:t>от 01.07.2019 N 749-р</w:t>
      </w: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Title"/>
        <w:jc w:val="center"/>
      </w:pPr>
      <w:bookmarkStart w:id="1" w:name="P124"/>
      <w:bookmarkEnd w:id="1"/>
      <w:r>
        <w:t>СОСТАВ</w:t>
      </w:r>
    </w:p>
    <w:p w:rsidR="009273EB" w:rsidRDefault="009273EB">
      <w:pPr>
        <w:pStyle w:val="ConsPlusTitle"/>
        <w:jc w:val="center"/>
      </w:pPr>
      <w:r>
        <w:t>МЕЖВЕДОМСТВЕННОЙ РАБОЧЕЙ ГРУППЫ ПО РЕАЛИЗАЦИИ НА ТЕРРИТОРИИ</w:t>
      </w:r>
    </w:p>
    <w:p w:rsidR="009273EB" w:rsidRDefault="009273EB">
      <w:pPr>
        <w:pStyle w:val="ConsPlusTitle"/>
        <w:jc w:val="center"/>
      </w:pPr>
      <w:r>
        <w:t>ЗАТО СЕВЕРСК КОМПЛЕКСНОГО ПЛАНА ПРОТИВОДЕЙСТВИЯ ИДЕОЛОГИИ</w:t>
      </w:r>
    </w:p>
    <w:p w:rsidR="009273EB" w:rsidRDefault="009273EB">
      <w:pPr>
        <w:pStyle w:val="ConsPlusTitle"/>
        <w:jc w:val="center"/>
      </w:pPr>
      <w:r>
        <w:t>ТЕРРОРИЗМА В РОССИЙСКОЙ ФЕДЕРАЦИИ НА 2019 - 2023 ГОДЫ</w:t>
      </w:r>
    </w:p>
    <w:p w:rsidR="009273EB" w:rsidRDefault="009273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7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EB" w:rsidRDefault="009273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EB" w:rsidRDefault="009273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3EB" w:rsidRDefault="00927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3EB" w:rsidRDefault="00927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9273EB" w:rsidRDefault="00927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4" w:history="1">
              <w:r>
                <w:rPr>
                  <w:color w:val="0000FF"/>
                </w:rPr>
                <w:t>N 396-р</w:t>
              </w:r>
            </w:hyperlink>
            <w:r>
              <w:rPr>
                <w:color w:val="392C69"/>
              </w:rPr>
              <w:t xml:space="preserve">, от 14.04.2021 </w:t>
            </w:r>
            <w:hyperlink r:id="rId15" w:history="1">
              <w:r>
                <w:rPr>
                  <w:color w:val="0000FF"/>
                </w:rPr>
                <w:t>N 413-р</w:t>
              </w:r>
            </w:hyperlink>
            <w:r>
              <w:rPr>
                <w:color w:val="392C69"/>
              </w:rPr>
              <w:t xml:space="preserve">, от 28.02.2022 </w:t>
            </w:r>
            <w:hyperlink r:id="rId16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EB" w:rsidRDefault="009273EB">
            <w:pPr>
              <w:spacing w:after="1" w:line="0" w:lineRule="atLeast"/>
            </w:pPr>
          </w:p>
        </w:tc>
      </w:tr>
    </w:tbl>
    <w:p w:rsidR="009273EB" w:rsidRDefault="009273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9273E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Руководитель рабочей группы</w:t>
            </w: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Мазур</w:t>
            </w:r>
          </w:p>
          <w:p w:rsidR="009273EB" w:rsidRDefault="009273EB">
            <w:pPr>
              <w:pStyle w:val="ConsPlusNormal"/>
            </w:pPr>
            <w:r>
              <w:t>Роман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Мэра</w:t>
            </w:r>
            <w:proofErr w:type="gramEnd"/>
            <w:r>
              <w:t xml:space="preserve"> ЗАТО Северск по общественной безопасности, заместитель председателя Антитеррористической комиссии ЗАТО Северск</w:t>
            </w:r>
          </w:p>
        </w:tc>
      </w:tr>
      <w:tr w:rsidR="009273E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Заместитель руководителя рабочей группы</w:t>
            </w: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lastRenderedPageBreak/>
              <w:t>Хрячков</w:t>
            </w:r>
          </w:p>
          <w:p w:rsidR="009273EB" w:rsidRDefault="009273EB">
            <w:pPr>
              <w:pStyle w:val="ConsPlusNormal"/>
            </w:pPr>
            <w:r>
              <w:t>Павел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Мэра</w:t>
            </w:r>
            <w:proofErr w:type="gramEnd"/>
            <w:r>
              <w:t xml:space="preserve"> ЗАТО Северск по социальной политике</w:t>
            </w:r>
          </w:p>
        </w:tc>
      </w:tr>
      <w:tr w:rsidR="009273E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Секретарь рабочей группы</w:t>
            </w: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Кулаков</w:t>
            </w:r>
          </w:p>
          <w:p w:rsidR="009273EB" w:rsidRDefault="009273EB">
            <w:pPr>
              <w:pStyle w:val="ConsPlusNormal"/>
            </w:pPr>
            <w:r>
              <w:t>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 xml:space="preserve">начальник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(замещает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Алексеева</w:t>
            </w:r>
          </w:p>
          <w:p w:rsidR="009273EB" w:rsidRDefault="009273EB">
            <w:pPr>
              <w:pStyle w:val="ConsPlusNormal"/>
            </w:pPr>
            <w:r>
              <w:t>Анжела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 xml:space="preserve">главный специалист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Северск)</w:t>
            </w:r>
          </w:p>
        </w:tc>
      </w:tr>
      <w:tr w:rsidR="009273E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Члены рабочей группы:</w:t>
            </w: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Абрамов</w:t>
            </w:r>
          </w:p>
          <w:p w:rsidR="009273EB" w:rsidRDefault="009273EB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 xml:space="preserve">начальник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 секретарь Антитеррористической комиссии ЗАТО Северск</w:t>
            </w: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Козлов</w:t>
            </w:r>
          </w:p>
          <w:p w:rsidR="009273EB" w:rsidRDefault="009273EB">
            <w:pPr>
              <w:pStyle w:val="ConsPlusNormal"/>
            </w:pPr>
            <w:r>
              <w:t>Антон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 xml:space="preserve">заместитель начальника Управления - начальник отдела молодежной и семейной политики Управления молодежной и семейной политики, физической культуры и спорта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Мицкевич</w:t>
            </w:r>
          </w:p>
          <w:p w:rsidR="009273EB" w:rsidRDefault="009273EB">
            <w:pPr>
              <w:pStyle w:val="ConsPlusNormal"/>
            </w:pPr>
            <w:r>
              <w:t>Максим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 xml:space="preserve">заместитель начальника полиции (по оперативной работе) УМВД России </w:t>
            </w:r>
            <w:proofErr w:type="gramStart"/>
            <w:r>
              <w:t>по</w:t>
            </w:r>
            <w:proofErr w:type="gramEnd"/>
            <w:r>
              <w:t xml:space="preserve"> ЗАТО Северск Томской области (по согласованию)</w:t>
            </w: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Никитин</w:t>
            </w:r>
          </w:p>
          <w:p w:rsidR="009273EB" w:rsidRDefault="009273EB">
            <w:pPr>
              <w:pStyle w:val="ConsPlusNormal"/>
            </w:pPr>
            <w:r>
              <w:t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 xml:space="preserve">начальник Управления культуры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Рудич</w:t>
            </w:r>
          </w:p>
          <w:p w:rsidR="009273EB" w:rsidRDefault="009273EB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 xml:space="preserve">советник </w:t>
            </w:r>
            <w:proofErr w:type="gramStart"/>
            <w:r>
              <w:t>Мэра</w:t>
            </w:r>
            <w:proofErr w:type="gramEnd"/>
            <w:r>
              <w:t xml:space="preserve"> ЗАТО Северск по взаимодействию с правоохранительными органами</w:t>
            </w: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Санникова</w:t>
            </w:r>
          </w:p>
          <w:p w:rsidR="009273EB" w:rsidRDefault="009273EB">
            <w:pPr>
              <w:pStyle w:val="ConsPlusNormal"/>
            </w:pPr>
            <w:r>
              <w:t>Ирина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 xml:space="preserve">начальник Отдела информационной политики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273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</w:pPr>
            <w:r>
              <w:t>Сотскова</w:t>
            </w:r>
          </w:p>
          <w:p w:rsidR="009273EB" w:rsidRDefault="009273EB">
            <w:pPr>
              <w:pStyle w:val="ConsPlusNormal"/>
            </w:pPr>
            <w:r>
              <w:t>Юлия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 xml:space="preserve">главный специалист отдела развития образования, мониторинга и защиты прав детей 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273E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3EB" w:rsidRDefault="009273EB">
            <w:pPr>
              <w:pStyle w:val="ConsPlusNormal"/>
              <w:jc w:val="both"/>
            </w:pPr>
            <w:r>
              <w:t>Представитель Отдела в г. Северске УФСБ России по Томской области (по согласованию)</w:t>
            </w:r>
          </w:p>
          <w:p w:rsidR="009273EB" w:rsidRDefault="009273EB">
            <w:pPr>
              <w:pStyle w:val="ConsPlusNormal"/>
              <w:jc w:val="both"/>
            </w:pPr>
            <w:r>
              <w:t>Представитель Отдела ФСБ России (войсковая часть 3593) (по согласованию)</w:t>
            </w:r>
          </w:p>
        </w:tc>
      </w:tr>
    </w:tbl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jc w:val="both"/>
      </w:pPr>
    </w:p>
    <w:p w:rsidR="009273EB" w:rsidRDefault="00927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1D1" w:rsidRDefault="009273EB">
      <w:bookmarkStart w:id="2" w:name="_GoBack"/>
      <w:bookmarkEnd w:id="2"/>
    </w:p>
    <w:sectPr w:rsidR="009761D1" w:rsidSect="0055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EB"/>
    <w:rsid w:val="00570663"/>
    <w:rsid w:val="009273EB"/>
    <w:rsid w:val="009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C39F-C673-43CC-8CCC-AC3A815B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7D17F0DFBE923AA6FA34FABF0413F74A7C2BFFB7886D137BD4377DE8C1C47172A53326A4380BF7884D98202LBF1H" TargetMode="External"/><Relationship Id="rId13" Type="http://schemas.openxmlformats.org/officeDocument/2006/relationships/hyperlink" Target="consultantplus://offline/ref=4987D17F0DFBE923AA6FA34FABF0413F75ADC1BAF62BD1D366E84D72D6DC46571363063E744296A1729AD9L8F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87D17F0DFBE923AA6FBD42BD9C1F3B76AE98B2FC7B8D8163E8452081DC1A12456A0D6B290693BE709ADB8206B81D644A193669F96E69B88215606EL3FAH" TargetMode="External"/><Relationship Id="rId12" Type="http://schemas.openxmlformats.org/officeDocument/2006/relationships/hyperlink" Target="consultantplus://offline/ref=4987D17F0DFBE923AA6FBD42BD9C1F3B76AE98B2FC788C8162EE452081DC1A12456A0D6B290693BE709ADB8207B81D644A193669F96E69B88215606EL3FA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87D17F0DFBE923AA6FBD42BD9C1F3B76AE98B2FC7B8D8163E8452081DC1A12456A0D6B290693BE709ADB8207B81D644A193669F96E69B88215606EL3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7D17F0DFBE923AA6FBD42BD9C1F3B76AE98B2FC788C8162EE452081DC1A12456A0D6B290693BE709ADB8206B81D644A193669F96E69B88215606EL3FAH" TargetMode="External"/><Relationship Id="rId11" Type="http://schemas.openxmlformats.org/officeDocument/2006/relationships/hyperlink" Target="consultantplus://offline/ref=4987D17F0DFBE923AA6FBD42BD9C1F3B76AE98B2F47D8B806DE2182A898516104265526E2E1793BF7184DB8A1EB14937L0FCH" TargetMode="External"/><Relationship Id="rId5" Type="http://schemas.openxmlformats.org/officeDocument/2006/relationships/hyperlink" Target="consultantplus://offline/ref=4987D17F0DFBE923AA6FBD42BD9C1F3B76AE98B2FC798D8068E9452081DC1A12456A0D6B290693BE709ADB8206B81D644A193669F96E69B88215606EL3FAH" TargetMode="External"/><Relationship Id="rId15" Type="http://schemas.openxmlformats.org/officeDocument/2006/relationships/hyperlink" Target="consultantplus://offline/ref=4987D17F0DFBE923AA6FBD42BD9C1F3B76AE98B2FC788C8162EE452081DC1A12456A0D6B290693BE709ADB8209B81D644A193669F96E69B88215606EL3FAH" TargetMode="External"/><Relationship Id="rId10" Type="http://schemas.openxmlformats.org/officeDocument/2006/relationships/hyperlink" Target="consultantplus://offline/ref=4987D17F0DFBE923AA6FA34FABF0413F75A7C7BBFA7986D137BD4377DE8C1C47172A53326A4380BF7884D98202LBF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87D17F0DFBE923AA6FA34FABF0413F75ACC0BEF97E86D137BD4377DE8C1C47172A53326A4380BF7884D98202LBF1H" TargetMode="External"/><Relationship Id="rId14" Type="http://schemas.openxmlformats.org/officeDocument/2006/relationships/hyperlink" Target="consultantplus://offline/ref=4987D17F0DFBE923AA6FBD42BD9C1F3B76AE98B2FC798D8068E9452081DC1A12456A0D6B290693BE709ADB8206B81D644A193669F96E69B88215606EL3F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</dc:creator>
  <cp:keywords/>
  <dc:description/>
  <cp:lastModifiedBy>Kulakov</cp:lastModifiedBy>
  <cp:revision>1</cp:revision>
  <dcterms:created xsi:type="dcterms:W3CDTF">2022-08-01T07:05:00Z</dcterms:created>
  <dcterms:modified xsi:type="dcterms:W3CDTF">2022-08-01T07:06:00Z</dcterms:modified>
</cp:coreProperties>
</file>